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07C55">
        <w:trPr>
          <w:trHeight w:hRule="exact" w:val="1750"/>
        </w:trPr>
        <w:tc>
          <w:tcPr>
            <w:tcW w:w="143" w:type="dxa"/>
          </w:tcPr>
          <w:p w:rsidR="00F07C55" w:rsidRDefault="00F07C55"/>
        </w:tc>
        <w:tc>
          <w:tcPr>
            <w:tcW w:w="285" w:type="dxa"/>
          </w:tcPr>
          <w:p w:rsidR="00F07C55" w:rsidRDefault="00F07C55"/>
        </w:tc>
        <w:tc>
          <w:tcPr>
            <w:tcW w:w="710" w:type="dxa"/>
          </w:tcPr>
          <w:p w:rsidR="00F07C55" w:rsidRDefault="00F07C55"/>
        </w:tc>
        <w:tc>
          <w:tcPr>
            <w:tcW w:w="1419" w:type="dxa"/>
          </w:tcPr>
          <w:p w:rsidR="00F07C55" w:rsidRDefault="00F07C55"/>
        </w:tc>
        <w:tc>
          <w:tcPr>
            <w:tcW w:w="1419" w:type="dxa"/>
          </w:tcPr>
          <w:p w:rsidR="00F07C55" w:rsidRDefault="00F07C55"/>
        </w:tc>
        <w:tc>
          <w:tcPr>
            <w:tcW w:w="710" w:type="dxa"/>
          </w:tcPr>
          <w:p w:rsidR="00F07C55" w:rsidRDefault="00F07C55"/>
        </w:tc>
        <w:tc>
          <w:tcPr>
            <w:tcW w:w="5543" w:type="dxa"/>
            <w:gridSpan w:val="4"/>
            <w:shd w:val="clear" w:color="000000" w:fill="FFFFFF"/>
            <w:tcMar>
              <w:left w:w="34" w:type="dxa"/>
              <w:right w:w="34" w:type="dxa"/>
            </w:tcMar>
          </w:tcPr>
          <w:p w:rsidR="00F07C55" w:rsidRDefault="00E7143F">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F07C55">
        <w:trPr>
          <w:trHeight w:hRule="exact" w:val="138"/>
        </w:trPr>
        <w:tc>
          <w:tcPr>
            <w:tcW w:w="143" w:type="dxa"/>
          </w:tcPr>
          <w:p w:rsidR="00F07C55" w:rsidRDefault="00F07C55"/>
        </w:tc>
        <w:tc>
          <w:tcPr>
            <w:tcW w:w="285" w:type="dxa"/>
          </w:tcPr>
          <w:p w:rsidR="00F07C55" w:rsidRDefault="00F07C55"/>
        </w:tc>
        <w:tc>
          <w:tcPr>
            <w:tcW w:w="710" w:type="dxa"/>
          </w:tcPr>
          <w:p w:rsidR="00F07C55" w:rsidRDefault="00F07C55"/>
        </w:tc>
        <w:tc>
          <w:tcPr>
            <w:tcW w:w="1419" w:type="dxa"/>
          </w:tcPr>
          <w:p w:rsidR="00F07C55" w:rsidRDefault="00F07C55"/>
        </w:tc>
        <w:tc>
          <w:tcPr>
            <w:tcW w:w="1419" w:type="dxa"/>
          </w:tcPr>
          <w:p w:rsidR="00F07C55" w:rsidRDefault="00F07C55"/>
        </w:tc>
        <w:tc>
          <w:tcPr>
            <w:tcW w:w="710" w:type="dxa"/>
          </w:tcPr>
          <w:p w:rsidR="00F07C55" w:rsidRDefault="00F07C55"/>
        </w:tc>
        <w:tc>
          <w:tcPr>
            <w:tcW w:w="426" w:type="dxa"/>
          </w:tcPr>
          <w:p w:rsidR="00F07C55" w:rsidRDefault="00F07C55"/>
        </w:tc>
        <w:tc>
          <w:tcPr>
            <w:tcW w:w="1277" w:type="dxa"/>
          </w:tcPr>
          <w:p w:rsidR="00F07C55" w:rsidRDefault="00F07C55"/>
        </w:tc>
        <w:tc>
          <w:tcPr>
            <w:tcW w:w="993" w:type="dxa"/>
          </w:tcPr>
          <w:p w:rsidR="00F07C55" w:rsidRDefault="00F07C55"/>
        </w:tc>
        <w:tc>
          <w:tcPr>
            <w:tcW w:w="2836" w:type="dxa"/>
          </w:tcPr>
          <w:p w:rsidR="00F07C55" w:rsidRDefault="00F07C55"/>
        </w:tc>
      </w:tr>
      <w:tr w:rsidR="00F07C55">
        <w:trPr>
          <w:trHeight w:hRule="exact" w:val="585"/>
        </w:trPr>
        <w:tc>
          <w:tcPr>
            <w:tcW w:w="10221" w:type="dxa"/>
            <w:gridSpan w:val="10"/>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07C55" w:rsidRDefault="00E7143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7C55">
        <w:trPr>
          <w:trHeight w:hRule="exact" w:val="304"/>
        </w:trPr>
        <w:tc>
          <w:tcPr>
            <w:tcW w:w="10221" w:type="dxa"/>
            <w:gridSpan w:val="10"/>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07C55">
        <w:trPr>
          <w:trHeight w:hRule="exact" w:val="10"/>
        </w:trPr>
        <w:tc>
          <w:tcPr>
            <w:tcW w:w="6393" w:type="dxa"/>
            <w:gridSpan w:val="8"/>
            <w:shd w:val="clear" w:color="000000" w:fill="FFFFFF"/>
            <w:tcMar>
              <w:left w:w="34" w:type="dxa"/>
              <w:right w:w="34" w:type="dxa"/>
            </w:tcMar>
          </w:tcPr>
          <w:p w:rsidR="00F07C55" w:rsidRDefault="00F07C55"/>
        </w:tc>
        <w:tc>
          <w:tcPr>
            <w:tcW w:w="3842" w:type="dxa"/>
            <w:gridSpan w:val="2"/>
            <w:vMerge w:val="restart"/>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УТВЕРЖДАЮ</w:t>
            </w:r>
          </w:p>
        </w:tc>
      </w:tr>
      <w:tr w:rsidR="00F07C55">
        <w:trPr>
          <w:trHeight w:hRule="exact" w:val="267"/>
        </w:trPr>
        <w:tc>
          <w:tcPr>
            <w:tcW w:w="143" w:type="dxa"/>
          </w:tcPr>
          <w:p w:rsidR="00F07C55" w:rsidRDefault="00F07C55"/>
        </w:tc>
        <w:tc>
          <w:tcPr>
            <w:tcW w:w="285" w:type="dxa"/>
          </w:tcPr>
          <w:p w:rsidR="00F07C55" w:rsidRDefault="00F07C55"/>
        </w:tc>
        <w:tc>
          <w:tcPr>
            <w:tcW w:w="710" w:type="dxa"/>
          </w:tcPr>
          <w:p w:rsidR="00F07C55" w:rsidRDefault="00F07C55"/>
        </w:tc>
        <w:tc>
          <w:tcPr>
            <w:tcW w:w="1419" w:type="dxa"/>
          </w:tcPr>
          <w:p w:rsidR="00F07C55" w:rsidRDefault="00F07C55"/>
        </w:tc>
        <w:tc>
          <w:tcPr>
            <w:tcW w:w="1419" w:type="dxa"/>
          </w:tcPr>
          <w:p w:rsidR="00F07C55" w:rsidRDefault="00F07C55"/>
        </w:tc>
        <w:tc>
          <w:tcPr>
            <w:tcW w:w="710" w:type="dxa"/>
          </w:tcPr>
          <w:p w:rsidR="00F07C55" w:rsidRDefault="00F07C55"/>
        </w:tc>
        <w:tc>
          <w:tcPr>
            <w:tcW w:w="426" w:type="dxa"/>
          </w:tcPr>
          <w:p w:rsidR="00F07C55" w:rsidRDefault="00F07C55"/>
        </w:tc>
        <w:tc>
          <w:tcPr>
            <w:tcW w:w="1277" w:type="dxa"/>
          </w:tcPr>
          <w:p w:rsidR="00F07C55" w:rsidRDefault="00F07C55"/>
        </w:tc>
        <w:tc>
          <w:tcPr>
            <w:tcW w:w="3842" w:type="dxa"/>
            <w:gridSpan w:val="2"/>
            <w:vMerge/>
            <w:shd w:val="clear" w:color="000000" w:fill="FFFFFF"/>
            <w:tcMar>
              <w:left w:w="34" w:type="dxa"/>
              <w:right w:w="34" w:type="dxa"/>
            </w:tcMar>
          </w:tcPr>
          <w:p w:rsidR="00F07C55" w:rsidRDefault="00F07C55"/>
        </w:tc>
      </w:tr>
      <w:tr w:rsidR="00F07C55">
        <w:trPr>
          <w:trHeight w:hRule="exact" w:val="138"/>
        </w:trPr>
        <w:tc>
          <w:tcPr>
            <w:tcW w:w="143" w:type="dxa"/>
          </w:tcPr>
          <w:p w:rsidR="00F07C55" w:rsidRDefault="00F07C55"/>
        </w:tc>
        <w:tc>
          <w:tcPr>
            <w:tcW w:w="285" w:type="dxa"/>
          </w:tcPr>
          <w:p w:rsidR="00F07C55" w:rsidRDefault="00F07C55"/>
        </w:tc>
        <w:tc>
          <w:tcPr>
            <w:tcW w:w="710" w:type="dxa"/>
          </w:tcPr>
          <w:p w:rsidR="00F07C55" w:rsidRDefault="00F07C55"/>
        </w:tc>
        <w:tc>
          <w:tcPr>
            <w:tcW w:w="1419" w:type="dxa"/>
          </w:tcPr>
          <w:p w:rsidR="00F07C55" w:rsidRDefault="00F07C55"/>
        </w:tc>
        <w:tc>
          <w:tcPr>
            <w:tcW w:w="1419" w:type="dxa"/>
          </w:tcPr>
          <w:p w:rsidR="00F07C55" w:rsidRDefault="00F07C55"/>
        </w:tc>
        <w:tc>
          <w:tcPr>
            <w:tcW w:w="710" w:type="dxa"/>
          </w:tcPr>
          <w:p w:rsidR="00F07C55" w:rsidRDefault="00F07C55"/>
        </w:tc>
        <w:tc>
          <w:tcPr>
            <w:tcW w:w="426" w:type="dxa"/>
          </w:tcPr>
          <w:p w:rsidR="00F07C55" w:rsidRDefault="00F07C55"/>
        </w:tc>
        <w:tc>
          <w:tcPr>
            <w:tcW w:w="1277" w:type="dxa"/>
          </w:tcPr>
          <w:p w:rsidR="00F07C55" w:rsidRDefault="00F07C55"/>
        </w:tc>
        <w:tc>
          <w:tcPr>
            <w:tcW w:w="993" w:type="dxa"/>
          </w:tcPr>
          <w:p w:rsidR="00F07C55" w:rsidRDefault="00F07C55"/>
        </w:tc>
        <w:tc>
          <w:tcPr>
            <w:tcW w:w="2836" w:type="dxa"/>
          </w:tcPr>
          <w:p w:rsidR="00F07C55" w:rsidRDefault="00F07C55"/>
        </w:tc>
      </w:tr>
      <w:tr w:rsidR="00F07C55">
        <w:trPr>
          <w:trHeight w:hRule="exact" w:val="277"/>
        </w:trPr>
        <w:tc>
          <w:tcPr>
            <w:tcW w:w="143" w:type="dxa"/>
          </w:tcPr>
          <w:p w:rsidR="00F07C55" w:rsidRDefault="00F07C55"/>
        </w:tc>
        <w:tc>
          <w:tcPr>
            <w:tcW w:w="285" w:type="dxa"/>
          </w:tcPr>
          <w:p w:rsidR="00F07C55" w:rsidRDefault="00F07C55"/>
        </w:tc>
        <w:tc>
          <w:tcPr>
            <w:tcW w:w="710" w:type="dxa"/>
          </w:tcPr>
          <w:p w:rsidR="00F07C55" w:rsidRDefault="00F07C55"/>
        </w:tc>
        <w:tc>
          <w:tcPr>
            <w:tcW w:w="1419" w:type="dxa"/>
          </w:tcPr>
          <w:p w:rsidR="00F07C55" w:rsidRDefault="00F07C55"/>
        </w:tc>
        <w:tc>
          <w:tcPr>
            <w:tcW w:w="1419" w:type="dxa"/>
          </w:tcPr>
          <w:p w:rsidR="00F07C55" w:rsidRDefault="00F07C55"/>
        </w:tc>
        <w:tc>
          <w:tcPr>
            <w:tcW w:w="710" w:type="dxa"/>
          </w:tcPr>
          <w:p w:rsidR="00F07C55" w:rsidRDefault="00F07C55"/>
        </w:tc>
        <w:tc>
          <w:tcPr>
            <w:tcW w:w="426" w:type="dxa"/>
          </w:tcPr>
          <w:p w:rsidR="00F07C55" w:rsidRDefault="00F07C55"/>
        </w:tc>
        <w:tc>
          <w:tcPr>
            <w:tcW w:w="1277" w:type="dxa"/>
          </w:tcPr>
          <w:p w:rsidR="00F07C55" w:rsidRDefault="00F07C55"/>
        </w:tc>
        <w:tc>
          <w:tcPr>
            <w:tcW w:w="3842" w:type="dxa"/>
            <w:gridSpan w:val="2"/>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07C55">
        <w:trPr>
          <w:trHeight w:hRule="exact" w:val="138"/>
        </w:trPr>
        <w:tc>
          <w:tcPr>
            <w:tcW w:w="143" w:type="dxa"/>
          </w:tcPr>
          <w:p w:rsidR="00F07C55" w:rsidRDefault="00F07C55"/>
        </w:tc>
        <w:tc>
          <w:tcPr>
            <w:tcW w:w="285" w:type="dxa"/>
          </w:tcPr>
          <w:p w:rsidR="00F07C55" w:rsidRDefault="00F07C55"/>
        </w:tc>
        <w:tc>
          <w:tcPr>
            <w:tcW w:w="710" w:type="dxa"/>
          </w:tcPr>
          <w:p w:rsidR="00F07C55" w:rsidRDefault="00F07C55"/>
        </w:tc>
        <w:tc>
          <w:tcPr>
            <w:tcW w:w="1419" w:type="dxa"/>
          </w:tcPr>
          <w:p w:rsidR="00F07C55" w:rsidRDefault="00F07C55"/>
        </w:tc>
        <w:tc>
          <w:tcPr>
            <w:tcW w:w="1419" w:type="dxa"/>
          </w:tcPr>
          <w:p w:rsidR="00F07C55" w:rsidRDefault="00F07C55"/>
        </w:tc>
        <w:tc>
          <w:tcPr>
            <w:tcW w:w="710" w:type="dxa"/>
          </w:tcPr>
          <w:p w:rsidR="00F07C55" w:rsidRDefault="00F07C55"/>
        </w:tc>
        <w:tc>
          <w:tcPr>
            <w:tcW w:w="426" w:type="dxa"/>
          </w:tcPr>
          <w:p w:rsidR="00F07C55" w:rsidRDefault="00F07C55"/>
        </w:tc>
        <w:tc>
          <w:tcPr>
            <w:tcW w:w="1277" w:type="dxa"/>
          </w:tcPr>
          <w:p w:rsidR="00F07C55" w:rsidRDefault="00F07C55"/>
        </w:tc>
        <w:tc>
          <w:tcPr>
            <w:tcW w:w="993" w:type="dxa"/>
          </w:tcPr>
          <w:p w:rsidR="00F07C55" w:rsidRDefault="00F07C55"/>
        </w:tc>
        <w:tc>
          <w:tcPr>
            <w:tcW w:w="2836" w:type="dxa"/>
          </w:tcPr>
          <w:p w:rsidR="00F07C55" w:rsidRDefault="00F07C55"/>
        </w:tc>
      </w:tr>
      <w:tr w:rsidR="00F07C55">
        <w:trPr>
          <w:trHeight w:hRule="exact" w:val="277"/>
        </w:trPr>
        <w:tc>
          <w:tcPr>
            <w:tcW w:w="143" w:type="dxa"/>
          </w:tcPr>
          <w:p w:rsidR="00F07C55" w:rsidRDefault="00F07C55"/>
        </w:tc>
        <w:tc>
          <w:tcPr>
            <w:tcW w:w="285" w:type="dxa"/>
          </w:tcPr>
          <w:p w:rsidR="00F07C55" w:rsidRDefault="00F07C55"/>
        </w:tc>
        <w:tc>
          <w:tcPr>
            <w:tcW w:w="710" w:type="dxa"/>
          </w:tcPr>
          <w:p w:rsidR="00F07C55" w:rsidRDefault="00F07C55"/>
        </w:tc>
        <w:tc>
          <w:tcPr>
            <w:tcW w:w="1419" w:type="dxa"/>
          </w:tcPr>
          <w:p w:rsidR="00F07C55" w:rsidRDefault="00F07C55"/>
        </w:tc>
        <w:tc>
          <w:tcPr>
            <w:tcW w:w="1419" w:type="dxa"/>
          </w:tcPr>
          <w:p w:rsidR="00F07C55" w:rsidRDefault="00F07C55"/>
        </w:tc>
        <w:tc>
          <w:tcPr>
            <w:tcW w:w="710" w:type="dxa"/>
          </w:tcPr>
          <w:p w:rsidR="00F07C55" w:rsidRDefault="00F07C55"/>
        </w:tc>
        <w:tc>
          <w:tcPr>
            <w:tcW w:w="426" w:type="dxa"/>
          </w:tcPr>
          <w:p w:rsidR="00F07C55" w:rsidRDefault="00F07C55"/>
        </w:tc>
        <w:tc>
          <w:tcPr>
            <w:tcW w:w="1277" w:type="dxa"/>
          </w:tcPr>
          <w:p w:rsidR="00F07C55" w:rsidRDefault="00F07C55"/>
        </w:tc>
        <w:tc>
          <w:tcPr>
            <w:tcW w:w="3842" w:type="dxa"/>
            <w:gridSpan w:val="2"/>
            <w:shd w:val="clear" w:color="000000" w:fill="FFFFFF"/>
            <w:tcMar>
              <w:left w:w="34" w:type="dxa"/>
              <w:right w:w="34" w:type="dxa"/>
            </w:tcMar>
          </w:tcPr>
          <w:p w:rsidR="00F07C55" w:rsidRDefault="00E7143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07C55">
        <w:trPr>
          <w:trHeight w:hRule="exact" w:val="138"/>
        </w:trPr>
        <w:tc>
          <w:tcPr>
            <w:tcW w:w="143" w:type="dxa"/>
          </w:tcPr>
          <w:p w:rsidR="00F07C55" w:rsidRDefault="00F07C55"/>
        </w:tc>
        <w:tc>
          <w:tcPr>
            <w:tcW w:w="285" w:type="dxa"/>
          </w:tcPr>
          <w:p w:rsidR="00F07C55" w:rsidRDefault="00F07C55"/>
        </w:tc>
        <w:tc>
          <w:tcPr>
            <w:tcW w:w="710" w:type="dxa"/>
          </w:tcPr>
          <w:p w:rsidR="00F07C55" w:rsidRDefault="00F07C55"/>
        </w:tc>
        <w:tc>
          <w:tcPr>
            <w:tcW w:w="1419" w:type="dxa"/>
          </w:tcPr>
          <w:p w:rsidR="00F07C55" w:rsidRDefault="00F07C55"/>
        </w:tc>
        <w:tc>
          <w:tcPr>
            <w:tcW w:w="1419" w:type="dxa"/>
          </w:tcPr>
          <w:p w:rsidR="00F07C55" w:rsidRDefault="00F07C55"/>
        </w:tc>
        <w:tc>
          <w:tcPr>
            <w:tcW w:w="710" w:type="dxa"/>
          </w:tcPr>
          <w:p w:rsidR="00F07C55" w:rsidRDefault="00F07C55"/>
        </w:tc>
        <w:tc>
          <w:tcPr>
            <w:tcW w:w="426" w:type="dxa"/>
          </w:tcPr>
          <w:p w:rsidR="00F07C55" w:rsidRDefault="00F07C55"/>
        </w:tc>
        <w:tc>
          <w:tcPr>
            <w:tcW w:w="1277" w:type="dxa"/>
          </w:tcPr>
          <w:p w:rsidR="00F07C55" w:rsidRDefault="00F07C55"/>
        </w:tc>
        <w:tc>
          <w:tcPr>
            <w:tcW w:w="993" w:type="dxa"/>
          </w:tcPr>
          <w:p w:rsidR="00F07C55" w:rsidRDefault="00F07C55"/>
        </w:tc>
        <w:tc>
          <w:tcPr>
            <w:tcW w:w="2836" w:type="dxa"/>
          </w:tcPr>
          <w:p w:rsidR="00F07C55" w:rsidRDefault="00F07C55"/>
        </w:tc>
      </w:tr>
      <w:tr w:rsidR="00F07C55">
        <w:trPr>
          <w:trHeight w:hRule="exact" w:val="277"/>
        </w:trPr>
        <w:tc>
          <w:tcPr>
            <w:tcW w:w="143" w:type="dxa"/>
          </w:tcPr>
          <w:p w:rsidR="00F07C55" w:rsidRDefault="00F07C55"/>
        </w:tc>
        <w:tc>
          <w:tcPr>
            <w:tcW w:w="285" w:type="dxa"/>
          </w:tcPr>
          <w:p w:rsidR="00F07C55" w:rsidRDefault="00F07C55"/>
        </w:tc>
        <w:tc>
          <w:tcPr>
            <w:tcW w:w="710" w:type="dxa"/>
          </w:tcPr>
          <w:p w:rsidR="00F07C55" w:rsidRDefault="00F07C55"/>
        </w:tc>
        <w:tc>
          <w:tcPr>
            <w:tcW w:w="1419" w:type="dxa"/>
          </w:tcPr>
          <w:p w:rsidR="00F07C55" w:rsidRDefault="00F07C55"/>
        </w:tc>
        <w:tc>
          <w:tcPr>
            <w:tcW w:w="1419" w:type="dxa"/>
          </w:tcPr>
          <w:p w:rsidR="00F07C55" w:rsidRDefault="00F07C55"/>
        </w:tc>
        <w:tc>
          <w:tcPr>
            <w:tcW w:w="710" w:type="dxa"/>
          </w:tcPr>
          <w:p w:rsidR="00F07C55" w:rsidRDefault="00F07C55"/>
        </w:tc>
        <w:tc>
          <w:tcPr>
            <w:tcW w:w="426" w:type="dxa"/>
          </w:tcPr>
          <w:p w:rsidR="00F07C55" w:rsidRDefault="00F07C55"/>
        </w:tc>
        <w:tc>
          <w:tcPr>
            <w:tcW w:w="1277" w:type="dxa"/>
          </w:tcPr>
          <w:p w:rsidR="00F07C55" w:rsidRDefault="00F07C55"/>
        </w:tc>
        <w:tc>
          <w:tcPr>
            <w:tcW w:w="3842" w:type="dxa"/>
            <w:gridSpan w:val="2"/>
            <w:shd w:val="clear" w:color="000000" w:fill="FFFFFF"/>
            <w:tcMar>
              <w:left w:w="34" w:type="dxa"/>
              <w:right w:w="34" w:type="dxa"/>
            </w:tcMar>
          </w:tcPr>
          <w:p w:rsidR="00F07C55" w:rsidRDefault="00E7143F">
            <w:pPr>
              <w:spacing w:after="0" w:line="240" w:lineRule="auto"/>
              <w:jc w:val="right"/>
              <w:rPr>
                <w:sz w:val="24"/>
                <w:szCs w:val="24"/>
              </w:rPr>
            </w:pPr>
            <w:r>
              <w:rPr>
                <w:rFonts w:ascii="Times New Roman" w:hAnsi="Times New Roman" w:cs="Times New Roman"/>
                <w:color w:val="000000"/>
                <w:sz w:val="24"/>
                <w:szCs w:val="24"/>
              </w:rPr>
              <w:t>30.08.2021 г.</w:t>
            </w:r>
          </w:p>
        </w:tc>
      </w:tr>
      <w:tr w:rsidR="00F07C55">
        <w:trPr>
          <w:trHeight w:hRule="exact" w:val="277"/>
        </w:trPr>
        <w:tc>
          <w:tcPr>
            <w:tcW w:w="143" w:type="dxa"/>
          </w:tcPr>
          <w:p w:rsidR="00F07C55" w:rsidRDefault="00F07C55"/>
        </w:tc>
        <w:tc>
          <w:tcPr>
            <w:tcW w:w="285" w:type="dxa"/>
          </w:tcPr>
          <w:p w:rsidR="00F07C55" w:rsidRDefault="00F07C55"/>
        </w:tc>
        <w:tc>
          <w:tcPr>
            <w:tcW w:w="710" w:type="dxa"/>
          </w:tcPr>
          <w:p w:rsidR="00F07C55" w:rsidRDefault="00F07C55"/>
        </w:tc>
        <w:tc>
          <w:tcPr>
            <w:tcW w:w="1419" w:type="dxa"/>
          </w:tcPr>
          <w:p w:rsidR="00F07C55" w:rsidRDefault="00F07C55"/>
        </w:tc>
        <w:tc>
          <w:tcPr>
            <w:tcW w:w="1419" w:type="dxa"/>
          </w:tcPr>
          <w:p w:rsidR="00F07C55" w:rsidRDefault="00F07C55"/>
        </w:tc>
        <w:tc>
          <w:tcPr>
            <w:tcW w:w="710" w:type="dxa"/>
          </w:tcPr>
          <w:p w:rsidR="00F07C55" w:rsidRDefault="00F07C55"/>
        </w:tc>
        <w:tc>
          <w:tcPr>
            <w:tcW w:w="426" w:type="dxa"/>
          </w:tcPr>
          <w:p w:rsidR="00F07C55" w:rsidRDefault="00F07C55"/>
        </w:tc>
        <w:tc>
          <w:tcPr>
            <w:tcW w:w="1277" w:type="dxa"/>
          </w:tcPr>
          <w:p w:rsidR="00F07C55" w:rsidRDefault="00F07C55"/>
        </w:tc>
        <w:tc>
          <w:tcPr>
            <w:tcW w:w="993" w:type="dxa"/>
          </w:tcPr>
          <w:p w:rsidR="00F07C55" w:rsidRDefault="00F07C55"/>
        </w:tc>
        <w:tc>
          <w:tcPr>
            <w:tcW w:w="2836" w:type="dxa"/>
          </w:tcPr>
          <w:p w:rsidR="00F07C55" w:rsidRDefault="00F07C55"/>
        </w:tc>
      </w:tr>
      <w:tr w:rsidR="00F07C55">
        <w:trPr>
          <w:trHeight w:hRule="exact" w:val="416"/>
        </w:trPr>
        <w:tc>
          <w:tcPr>
            <w:tcW w:w="10221" w:type="dxa"/>
            <w:gridSpan w:val="10"/>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7C55">
        <w:trPr>
          <w:trHeight w:hRule="exact" w:val="1135"/>
        </w:trPr>
        <w:tc>
          <w:tcPr>
            <w:tcW w:w="143" w:type="dxa"/>
          </w:tcPr>
          <w:p w:rsidR="00F07C55" w:rsidRDefault="00F07C55"/>
        </w:tc>
        <w:tc>
          <w:tcPr>
            <w:tcW w:w="285" w:type="dxa"/>
          </w:tcPr>
          <w:p w:rsidR="00F07C55" w:rsidRDefault="00F07C55"/>
        </w:tc>
        <w:tc>
          <w:tcPr>
            <w:tcW w:w="710" w:type="dxa"/>
          </w:tcPr>
          <w:p w:rsidR="00F07C55" w:rsidRDefault="00F07C55"/>
        </w:tc>
        <w:tc>
          <w:tcPr>
            <w:tcW w:w="1419" w:type="dxa"/>
          </w:tcPr>
          <w:p w:rsidR="00F07C55" w:rsidRDefault="00F07C55"/>
        </w:tc>
        <w:tc>
          <w:tcPr>
            <w:tcW w:w="4834" w:type="dxa"/>
            <w:gridSpan w:val="5"/>
            <w:shd w:val="clear" w:color="000000" w:fill="FFFFFF"/>
            <w:tcMar>
              <w:left w:w="34" w:type="dxa"/>
              <w:right w:w="34" w:type="dxa"/>
            </w:tcMar>
          </w:tcPr>
          <w:p w:rsidR="00F07C55" w:rsidRDefault="00E7143F">
            <w:pPr>
              <w:spacing w:after="0" w:line="240" w:lineRule="auto"/>
              <w:jc w:val="center"/>
              <w:rPr>
                <w:sz w:val="32"/>
                <w:szCs w:val="32"/>
              </w:rPr>
            </w:pPr>
            <w:r>
              <w:rPr>
                <w:rFonts w:ascii="Times New Roman" w:hAnsi="Times New Roman" w:cs="Times New Roman"/>
                <w:color w:val="000000"/>
                <w:sz w:val="32"/>
                <w:szCs w:val="32"/>
              </w:rPr>
              <w:t>Планирование рекламных и PR- кампаний в сети интернет</w:t>
            </w:r>
          </w:p>
          <w:p w:rsidR="00F07C55" w:rsidRDefault="00E7143F">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F07C55" w:rsidRDefault="00F07C55"/>
        </w:tc>
      </w:tr>
      <w:tr w:rsidR="00F07C55">
        <w:trPr>
          <w:trHeight w:hRule="exact" w:val="277"/>
        </w:trPr>
        <w:tc>
          <w:tcPr>
            <w:tcW w:w="10221" w:type="dxa"/>
            <w:gridSpan w:val="10"/>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07C55">
        <w:trPr>
          <w:trHeight w:hRule="exact" w:val="1396"/>
        </w:trPr>
        <w:tc>
          <w:tcPr>
            <w:tcW w:w="143" w:type="dxa"/>
          </w:tcPr>
          <w:p w:rsidR="00F07C55" w:rsidRDefault="00F07C55"/>
        </w:tc>
        <w:tc>
          <w:tcPr>
            <w:tcW w:w="285" w:type="dxa"/>
          </w:tcPr>
          <w:p w:rsidR="00F07C55" w:rsidRDefault="00F07C55"/>
        </w:tc>
        <w:tc>
          <w:tcPr>
            <w:tcW w:w="9795" w:type="dxa"/>
            <w:gridSpan w:val="8"/>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F07C55" w:rsidRDefault="00E7143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F07C55" w:rsidRDefault="00E714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07C55">
        <w:trPr>
          <w:trHeight w:hRule="exact" w:val="138"/>
        </w:trPr>
        <w:tc>
          <w:tcPr>
            <w:tcW w:w="143" w:type="dxa"/>
          </w:tcPr>
          <w:p w:rsidR="00F07C55" w:rsidRDefault="00F07C55"/>
        </w:tc>
        <w:tc>
          <w:tcPr>
            <w:tcW w:w="285" w:type="dxa"/>
          </w:tcPr>
          <w:p w:rsidR="00F07C55" w:rsidRDefault="00F07C55"/>
        </w:tc>
        <w:tc>
          <w:tcPr>
            <w:tcW w:w="710" w:type="dxa"/>
          </w:tcPr>
          <w:p w:rsidR="00F07C55" w:rsidRDefault="00F07C55"/>
        </w:tc>
        <w:tc>
          <w:tcPr>
            <w:tcW w:w="1419" w:type="dxa"/>
          </w:tcPr>
          <w:p w:rsidR="00F07C55" w:rsidRDefault="00F07C55"/>
        </w:tc>
        <w:tc>
          <w:tcPr>
            <w:tcW w:w="1419" w:type="dxa"/>
          </w:tcPr>
          <w:p w:rsidR="00F07C55" w:rsidRDefault="00F07C55"/>
        </w:tc>
        <w:tc>
          <w:tcPr>
            <w:tcW w:w="710" w:type="dxa"/>
          </w:tcPr>
          <w:p w:rsidR="00F07C55" w:rsidRDefault="00F07C55"/>
        </w:tc>
        <w:tc>
          <w:tcPr>
            <w:tcW w:w="426" w:type="dxa"/>
          </w:tcPr>
          <w:p w:rsidR="00F07C55" w:rsidRDefault="00F07C55"/>
        </w:tc>
        <w:tc>
          <w:tcPr>
            <w:tcW w:w="1277" w:type="dxa"/>
          </w:tcPr>
          <w:p w:rsidR="00F07C55" w:rsidRDefault="00F07C55"/>
        </w:tc>
        <w:tc>
          <w:tcPr>
            <w:tcW w:w="993" w:type="dxa"/>
          </w:tcPr>
          <w:p w:rsidR="00F07C55" w:rsidRDefault="00F07C55"/>
        </w:tc>
        <w:tc>
          <w:tcPr>
            <w:tcW w:w="2836" w:type="dxa"/>
          </w:tcPr>
          <w:p w:rsidR="00F07C55" w:rsidRDefault="00F07C55"/>
        </w:tc>
      </w:tr>
      <w:tr w:rsidR="00F07C55">
        <w:trPr>
          <w:trHeight w:hRule="exact" w:val="833"/>
        </w:trPr>
        <w:tc>
          <w:tcPr>
            <w:tcW w:w="10221" w:type="dxa"/>
            <w:gridSpan w:val="10"/>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F07C55">
        <w:trPr>
          <w:trHeight w:hRule="exact" w:val="416"/>
        </w:trPr>
        <w:tc>
          <w:tcPr>
            <w:tcW w:w="143" w:type="dxa"/>
          </w:tcPr>
          <w:p w:rsidR="00F07C55" w:rsidRDefault="00F07C55"/>
        </w:tc>
        <w:tc>
          <w:tcPr>
            <w:tcW w:w="285" w:type="dxa"/>
          </w:tcPr>
          <w:p w:rsidR="00F07C55" w:rsidRDefault="00F07C55"/>
        </w:tc>
        <w:tc>
          <w:tcPr>
            <w:tcW w:w="710" w:type="dxa"/>
          </w:tcPr>
          <w:p w:rsidR="00F07C55" w:rsidRDefault="00F07C55"/>
        </w:tc>
        <w:tc>
          <w:tcPr>
            <w:tcW w:w="1419" w:type="dxa"/>
          </w:tcPr>
          <w:p w:rsidR="00F07C55" w:rsidRDefault="00F07C55"/>
        </w:tc>
        <w:tc>
          <w:tcPr>
            <w:tcW w:w="1419" w:type="dxa"/>
          </w:tcPr>
          <w:p w:rsidR="00F07C55" w:rsidRDefault="00F07C55"/>
        </w:tc>
        <w:tc>
          <w:tcPr>
            <w:tcW w:w="710" w:type="dxa"/>
          </w:tcPr>
          <w:p w:rsidR="00F07C55" w:rsidRDefault="00F07C55"/>
        </w:tc>
        <w:tc>
          <w:tcPr>
            <w:tcW w:w="426" w:type="dxa"/>
          </w:tcPr>
          <w:p w:rsidR="00F07C55" w:rsidRDefault="00F07C55"/>
        </w:tc>
        <w:tc>
          <w:tcPr>
            <w:tcW w:w="1277" w:type="dxa"/>
          </w:tcPr>
          <w:p w:rsidR="00F07C55" w:rsidRDefault="00F07C55"/>
        </w:tc>
        <w:tc>
          <w:tcPr>
            <w:tcW w:w="993" w:type="dxa"/>
          </w:tcPr>
          <w:p w:rsidR="00F07C55" w:rsidRDefault="00F07C55"/>
        </w:tc>
        <w:tc>
          <w:tcPr>
            <w:tcW w:w="2836" w:type="dxa"/>
          </w:tcPr>
          <w:p w:rsidR="00F07C55" w:rsidRDefault="00F07C55"/>
        </w:tc>
      </w:tr>
      <w:tr w:rsidR="00F07C55">
        <w:trPr>
          <w:trHeight w:hRule="exact" w:val="277"/>
        </w:trPr>
        <w:tc>
          <w:tcPr>
            <w:tcW w:w="3984" w:type="dxa"/>
            <w:gridSpan w:val="5"/>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07C55" w:rsidRDefault="00F07C55"/>
        </w:tc>
        <w:tc>
          <w:tcPr>
            <w:tcW w:w="426" w:type="dxa"/>
          </w:tcPr>
          <w:p w:rsidR="00F07C55" w:rsidRDefault="00F07C55"/>
        </w:tc>
        <w:tc>
          <w:tcPr>
            <w:tcW w:w="1277" w:type="dxa"/>
          </w:tcPr>
          <w:p w:rsidR="00F07C55" w:rsidRDefault="00F07C55"/>
        </w:tc>
        <w:tc>
          <w:tcPr>
            <w:tcW w:w="993" w:type="dxa"/>
          </w:tcPr>
          <w:p w:rsidR="00F07C55" w:rsidRDefault="00F07C55"/>
        </w:tc>
        <w:tc>
          <w:tcPr>
            <w:tcW w:w="2836" w:type="dxa"/>
          </w:tcPr>
          <w:p w:rsidR="00F07C55" w:rsidRDefault="00F07C55"/>
        </w:tc>
      </w:tr>
      <w:tr w:rsidR="00F07C55">
        <w:trPr>
          <w:trHeight w:hRule="exact" w:val="155"/>
        </w:trPr>
        <w:tc>
          <w:tcPr>
            <w:tcW w:w="143" w:type="dxa"/>
          </w:tcPr>
          <w:p w:rsidR="00F07C55" w:rsidRDefault="00F07C55"/>
        </w:tc>
        <w:tc>
          <w:tcPr>
            <w:tcW w:w="285" w:type="dxa"/>
          </w:tcPr>
          <w:p w:rsidR="00F07C55" w:rsidRDefault="00F07C55"/>
        </w:tc>
        <w:tc>
          <w:tcPr>
            <w:tcW w:w="710" w:type="dxa"/>
          </w:tcPr>
          <w:p w:rsidR="00F07C55" w:rsidRDefault="00F07C55"/>
        </w:tc>
        <w:tc>
          <w:tcPr>
            <w:tcW w:w="1419" w:type="dxa"/>
          </w:tcPr>
          <w:p w:rsidR="00F07C55" w:rsidRDefault="00F07C55"/>
        </w:tc>
        <w:tc>
          <w:tcPr>
            <w:tcW w:w="1419" w:type="dxa"/>
          </w:tcPr>
          <w:p w:rsidR="00F07C55" w:rsidRDefault="00F07C55"/>
        </w:tc>
        <w:tc>
          <w:tcPr>
            <w:tcW w:w="710" w:type="dxa"/>
          </w:tcPr>
          <w:p w:rsidR="00F07C55" w:rsidRDefault="00F07C55"/>
        </w:tc>
        <w:tc>
          <w:tcPr>
            <w:tcW w:w="426" w:type="dxa"/>
          </w:tcPr>
          <w:p w:rsidR="00F07C55" w:rsidRDefault="00F07C55"/>
        </w:tc>
        <w:tc>
          <w:tcPr>
            <w:tcW w:w="1277" w:type="dxa"/>
          </w:tcPr>
          <w:p w:rsidR="00F07C55" w:rsidRDefault="00F07C55"/>
        </w:tc>
        <w:tc>
          <w:tcPr>
            <w:tcW w:w="993" w:type="dxa"/>
          </w:tcPr>
          <w:p w:rsidR="00F07C55" w:rsidRDefault="00F07C55"/>
        </w:tc>
        <w:tc>
          <w:tcPr>
            <w:tcW w:w="2836" w:type="dxa"/>
          </w:tcPr>
          <w:p w:rsidR="00F07C55" w:rsidRDefault="00F07C55"/>
        </w:tc>
      </w:tr>
      <w:tr w:rsidR="00F07C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07C5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F07C5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07C55" w:rsidRDefault="00F07C5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F07C55"/>
        </w:tc>
      </w:tr>
      <w:tr w:rsidR="00F07C5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F07C5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7C55" w:rsidRDefault="00F07C5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F07C55"/>
        </w:tc>
      </w:tr>
      <w:tr w:rsidR="00F07C55">
        <w:trPr>
          <w:trHeight w:hRule="exact" w:val="124"/>
        </w:trPr>
        <w:tc>
          <w:tcPr>
            <w:tcW w:w="143" w:type="dxa"/>
          </w:tcPr>
          <w:p w:rsidR="00F07C55" w:rsidRDefault="00F07C55"/>
        </w:tc>
        <w:tc>
          <w:tcPr>
            <w:tcW w:w="285" w:type="dxa"/>
          </w:tcPr>
          <w:p w:rsidR="00F07C55" w:rsidRDefault="00F07C55"/>
        </w:tc>
        <w:tc>
          <w:tcPr>
            <w:tcW w:w="710" w:type="dxa"/>
          </w:tcPr>
          <w:p w:rsidR="00F07C55" w:rsidRDefault="00F07C55"/>
        </w:tc>
        <w:tc>
          <w:tcPr>
            <w:tcW w:w="1419" w:type="dxa"/>
          </w:tcPr>
          <w:p w:rsidR="00F07C55" w:rsidRDefault="00F07C55"/>
        </w:tc>
        <w:tc>
          <w:tcPr>
            <w:tcW w:w="1419" w:type="dxa"/>
          </w:tcPr>
          <w:p w:rsidR="00F07C55" w:rsidRDefault="00F07C55"/>
        </w:tc>
        <w:tc>
          <w:tcPr>
            <w:tcW w:w="710" w:type="dxa"/>
          </w:tcPr>
          <w:p w:rsidR="00F07C55" w:rsidRDefault="00F07C55"/>
        </w:tc>
        <w:tc>
          <w:tcPr>
            <w:tcW w:w="426" w:type="dxa"/>
          </w:tcPr>
          <w:p w:rsidR="00F07C55" w:rsidRDefault="00F07C55"/>
        </w:tc>
        <w:tc>
          <w:tcPr>
            <w:tcW w:w="1277" w:type="dxa"/>
          </w:tcPr>
          <w:p w:rsidR="00F07C55" w:rsidRDefault="00F07C55"/>
        </w:tc>
        <w:tc>
          <w:tcPr>
            <w:tcW w:w="993" w:type="dxa"/>
          </w:tcPr>
          <w:p w:rsidR="00F07C55" w:rsidRDefault="00F07C55"/>
        </w:tc>
        <w:tc>
          <w:tcPr>
            <w:tcW w:w="2836" w:type="dxa"/>
          </w:tcPr>
          <w:p w:rsidR="00F07C55" w:rsidRDefault="00F07C55"/>
        </w:tc>
      </w:tr>
      <w:tr w:rsidR="00F07C55">
        <w:trPr>
          <w:trHeight w:hRule="exact" w:val="277"/>
        </w:trPr>
        <w:tc>
          <w:tcPr>
            <w:tcW w:w="5118" w:type="dxa"/>
            <w:gridSpan w:val="7"/>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F07C55">
        <w:trPr>
          <w:trHeight w:hRule="exact" w:val="307"/>
        </w:trPr>
        <w:tc>
          <w:tcPr>
            <w:tcW w:w="143" w:type="dxa"/>
          </w:tcPr>
          <w:p w:rsidR="00F07C55" w:rsidRDefault="00F07C55"/>
        </w:tc>
        <w:tc>
          <w:tcPr>
            <w:tcW w:w="285" w:type="dxa"/>
          </w:tcPr>
          <w:p w:rsidR="00F07C55" w:rsidRDefault="00F07C55"/>
        </w:tc>
        <w:tc>
          <w:tcPr>
            <w:tcW w:w="710" w:type="dxa"/>
          </w:tcPr>
          <w:p w:rsidR="00F07C55" w:rsidRDefault="00F07C55"/>
        </w:tc>
        <w:tc>
          <w:tcPr>
            <w:tcW w:w="1419" w:type="dxa"/>
          </w:tcPr>
          <w:p w:rsidR="00F07C55" w:rsidRDefault="00F07C55"/>
        </w:tc>
        <w:tc>
          <w:tcPr>
            <w:tcW w:w="1419" w:type="dxa"/>
          </w:tcPr>
          <w:p w:rsidR="00F07C55" w:rsidRDefault="00F07C55"/>
        </w:tc>
        <w:tc>
          <w:tcPr>
            <w:tcW w:w="710" w:type="dxa"/>
          </w:tcPr>
          <w:p w:rsidR="00F07C55" w:rsidRDefault="00F07C55"/>
        </w:tc>
        <w:tc>
          <w:tcPr>
            <w:tcW w:w="426" w:type="dxa"/>
          </w:tcPr>
          <w:p w:rsidR="00F07C55" w:rsidRDefault="00F07C55"/>
        </w:tc>
        <w:tc>
          <w:tcPr>
            <w:tcW w:w="5118" w:type="dxa"/>
            <w:gridSpan w:val="3"/>
            <w:vMerge/>
            <w:shd w:val="clear" w:color="000000" w:fill="FFFFFF"/>
            <w:tcMar>
              <w:left w:w="34" w:type="dxa"/>
              <w:right w:w="34" w:type="dxa"/>
            </w:tcMar>
          </w:tcPr>
          <w:p w:rsidR="00F07C55" w:rsidRDefault="00F07C55"/>
        </w:tc>
      </w:tr>
      <w:tr w:rsidR="00F07C55">
        <w:trPr>
          <w:trHeight w:hRule="exact" w:val="1760"/>
        </w:trPr>
        <w:tc>
          <w:tcPr>
            <w:tcW w:w="143" w:type="dxa"/>
          </w:tcPr>
          <w:p w:rsidR="00F07C55" w:rsidRDefault="00F07C55"/>
        </w:tc>
        <w:tc>
          <w:tcPr>
            <w:tcW w:w="285" w:type="dxa"/>
          </w:tcPr>
          <w:p w:rsidR="00F07C55" w:rsidRDefault="00F07C55"/>
        </w:tc>
        <w:tc>
          <w:tcPr>
            <w:tcW w:w="710" w:type="dxa"/>
          </w:tcPr>
          <w:p w:rsidR="00F07C55" w:rsidRDefault="00F07C55"/>
        </w:tc>
        <w:tc>
          <w:tcPr>
            <w:tcW w:w="1419" w:type="dxa"/>
          </w:tcPr>
          <w:p w:rsidR="00F07C55" w:rsidRDefault="00F07C55"/>
        </w:tc>
        <w:tc>
          <w:tcPr>
            <w:tcW w:w="1419" w:type="dxa"/>
          </w:tcPr>
          <w:p w:rsidR="00F07C55" w:rsidRDefault="00F07C55"/>
        </w:tc>
        <w:tc>
          <w:tcPr>
            <w:tcW w:w="710" w:type="dxa"/>
          </w:tcPr>
          <w:p w:rsidR="00F07C55" w:rsidRDefault="00F07C55"/>
        </w:tc>
        <w:tc>
          <w:tcPr>
            <w:tcW w:w="426" w:type="dxa"/>
          </w:tcPr>
          <w:p w:rsidR="00F07C55" w:rsidRDefault="00F07C55"/>
        </w:tc>
        <w:tc>
          <w:tcPr>
            <w:tcW w:w="1277" w:type="dxa"/>
          </w:tcPr>
          <w:p w:rsidR="00F07C55" w:rsidRDefault="00F07C55"/>
        </w:tc>
        <w:tc>
          <w:tcPr>
            <w:tcW w:w="993" w:type="dxa"/>
          </w:tcPr>
          <w:p w:rsidR="00F07C55" w:rsidRDefault="00F07C55"/>
        </w:tc>
        <w:tc>
          <w:tcPr>
            <w:tcW w:w="2836" w:type="dxa"/>
          </w:tcPr>
          <w:p w:rsidR="00F07C55" w:rsidRDefault="00F07C55"/>
        </w:tc>
      </w:tr>
      <w:tr w:rsidR="00F07C55">
        <w:trPr>
          <w:trHeight w:hRule="exact" w:val="277"/>
        </w:trPr>
        <w:tc>
          <w:tcPr>
            <w:tcW w:w="143" w:type="dxa"/>
          </w:tcPr>
          <w:p w:rsidR="00F07C55" w:rsidRDefault="00F07C55"/>
        </w:tc>
        <w:tc>
          <w:tcPr>
            <w:tcW w:w="10079" w:type="dxa"/>
            <w:gridSpan w:val="9"/>
            <w:vMerge w:val="restart"/>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7C55">
        <w:trPr>
          <w:trHeight w:hRule="exact" w:val="138"/>
        </w:trPr>
        <w:tc>
          <w:tcPr>
            <w:tcW w:w="143" w:type="dxa"/>
          </w:tcPr>
          <w:p w:rsidR="00F07C55" w:rsidRDefault="00F07C55"/>
        </w:tc>
        <w:tc>
          <w:tcPr>
            <w:tcW w:w="10079" w:type="dxa"/>
            <w:gridSpan w:val="9"/>
            <w:vMerge/>
            <w:shd w:val="clear" w:color="000000" w:fill="FFFFFF"/>
            <w:tcMar>
              <w:left w:w="34" w:type="dxa"/>
              <w:right w:w="34" w:type="dxa"/>
            </w:tcMar>
          </w:tcPr>
          <w:p w:rsidR="00F07C55" w:rsidRDefault="00F07C55"/>
        </w:tc>
      </w:tr>
      <w:tr w:rsidR="00F07C55">
        <w:trPr>
          <w:trHeight w:hRule="exact" w:val="1666"/>
        </w:trPr>
        <w:tc>
          <w:tcPr>
            <w:tcW w:w="143" w:type="dxa"/>
          </w:tcPr>
          <w:p w:rsidR="00F07C55" w:rsidRDefault="00F07C55"/>
        </w:tc>
        <w:tc>
          <w:tcPr>
            <w:tcW w:w="10079" w:type="dxa"/>
            <w:gridSpan w:val="9"/>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07C55" w:rsidRDefault="00F07C55">
            <w:pPr>
              <w:spacing w:after="0" w:line="240" w:lineRule="auto"/>
              <w:jc w:val="center"/>
              <w:rPr>
                <w:sz w:val="24"/>
                <w:szCs w:val="24"/>
              </w:rPr>
            </w:pPr>
          </w:p>
          <w:p w:rsidR="00F07C55" w:rsidRDefault="00E7143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07C55" w:rsidRDefault="00F07C55">
            <w:pPr>
              <w:spacing w:after="0" w:line="240" w:lineRule="auto"/>
              <w:jc w:val="center"/>
              <w:rPr>
                <w:sz w:val="24"/>
                <w:szCs w:val="24"/>
              </w:rPr>
            </w:pPr>
          </w:p>
          <w:p w:rsidR="00F07C55" w:rsidRDefault="00E7143F">
            <w:pPr>
              <w:spacing w:after="0" w:line="240" w:lineRule="auto"/>
              <w:jc w:val="center"/>
              <w:rPr>
                <w:sz w:val="24"/>
                <w:szCs w:val="24"/>
              </w:rPr>
            </w:pPr>
            <w:r>
              <w:rPr>
                <w:rFonts w:ascii="Times New Roman" w:hAnsi="Times New Roman" w:cs="Times New Roman"/>
                <w:color w:val="000000"/>
                <w:sz w:val="24"/>
                <w:szCs w:val="24"/>
              </w:rPr>
              <w:t>Омск, 2021</w:t>
            </w:r>
          </w:p>
        </w:tc>
      </w:tr>
    </w:tbl>
    <w:p w:rsidR="00F07C55" w:rsidRDefault="00E7143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07C55">
        <w:trPr>
          <w:trHeight w:hRule="exact" w:val="2222"/>
        </w:trPr>
        <w:tc>
          <w:tcPr>
            <w:tcW w:w="10788"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lastRenderedPageBreak/>
              <w:t>Составитель:</w:t>
            </w:r>
          </w:p>
          <w:p w:rsidR="00F07C55" w:rsidRDefault="00F07C55">
            <w:pPr>
              <w:spacing w:after="0" w:line="240" w:lineRule="auto"/>
              <w:rPr>
                <w:sz w:val="24"/>
                <w:szCs w:val="24"/>
              </w:rPr>
            </w:pPr>
          </w:p>
          <w:p w:rsidR="00F07C55" w:rsidRDefault="00E7143F">
            <w:pPr>
              <w:spacing w:after="0" w:line="240" w:lineRule="auto"/>
              <w:rPr>
                <w:sz w:val="24"/>
                <w:szCs w:val="24"/>
              </w:rPr>
            </w:pPr>
            <w:r>
              <w:rPr>
                <w:rFonts w:ascii="Times New Roman" w:hAnsi="Times New Roman" w:cs="Times New Roman"/>
                <w:color w:val="000000"/>
                <w:sz w:val="24"/>
                <w:szCs w:val="24"/>
              </w:rPr>
              <w:t>к.с.н., доцент _________________ /Кациель С.А./</w:t>
            </w:r>
          </w:p>
          <w:p w:rsidR="00F07C55" w:rsidRDefault="00F07C55">
            <w:pPr>
              <w:spacing w:after="0" w:line="240" w:lineRule="auto"/>
              <w:rPr>
                <w:sz w:val="24"/>
                <w:szCs w:val="24"/>
              </w:rPr>
            </w:pPr>
          </w:p>
          <w:p w:rsidR="00F07C55" w:rsidRDefault="00E7143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07C55" w:rsidRDefault="00E7143F">
            <w:pPr>
              <w:spacing w:after="0" w:line="240" w:lineRule="auto"/>
              <w:rPr>
                <w:sz w:val="24"/>
                <w:szCs w:val="24"/>
              </w:rPr>
            </w:pPr>
            <w:r>
              <w:rPr>
                <w:rFonts w:ascii="Times New Roman" w:hAnsi="Times New Roman" w:cs="Times New Roman"/>
                <w:color w:val="000000"/>
                <w:sz w:val="24"/>
                <w:szCs w:val="24"/>
              </w:rPr>
              <w:t>Протокол от 30.08.2021 г.  №1</w:t>
            </w:r>
          </w:p>
        </w:tc>
      </w:tr>
      <w:tr w:rsidR="00F07C55">
        <w:trPr>
          <w:trHeight w:hRule="exact" w:val="277"/>
        </w:trPr>
        <w:tc>
          <w:tcPr>
            <w:tcW w:w="10788"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07C55" w:rsidRDefault="00E714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7C55">
        <w:trPr>
          <w:trHeight w:hRule="exact" w:val="277"/>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7C55">
        <w:trPr>
          <w:trHeight w:hRule="exact" w:val="555"/>
        </w:trPr>
        <w:tc>
          <w:tcPr>
            <w:tcW w:w="9640" w:type="dxa"/>
          </w:tcPr>
          <w:p w:rsidR="00F07C55" w:rsidRDefault="00F07C55"/>
        </w:tc>
      </w:tr>
      <w:tr w:rsidR="00F07C55">
        <w:trPr>
          <w:trHeight w:hRule="exact" w:val="8751"/>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07C55" w:rsidRDefault="00E7143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7C55" w:rsidRDefault="00E7143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07C55" w:rsidRDefault="00E7143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7C55" w:rsidRDefault="00E7143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7C55" w:rsidRDefault="00E7143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07C55" w:rsidRDefault="00E7143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07C55" w:rsidRDefault="00E7143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07C55" w:rsidRDefault="00E7143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07C55" w:rsidRDefault="00E7143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7C55" w:rsidRDefault="00E7143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07C55" w:rsidRDefault="00E7143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7C55" w:rsidRDefault="00E714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7C55">
        <w:trPr>
          <w:trHeight w:hRule="exact" w:val="277"/>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07C55">
        <w:trPr>
          <w:trHeight w:hRule="exact" w:val="15113"/>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07C55" w:rsidRDefault="00E7143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F07C55" w:rsidRDefault="00E7143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07C55" w:rsidRDefault="00E7143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7C55" w:rsidRDefault="00E7143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7C55" w:rsidRDefault="00E714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7C55" w:rsidRDefault="00E7143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7C55" w:rsidRDefault="00E7143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07C55" w:rsidRDefault="00E714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7C55" w:rsidRDefault="00E7143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F07C55" w:rsidRDefault="00E7143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«Планирование рекламных и PR-кампаний в сети интернет» в течение 2021/2022 учебного года:</w:t>
            </w:r>
          </w:p>
          <w:p w:rsidR="00F07C55" w:rsidRDefault="00E7143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F07C55" w:rsidRDefault="00E714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7C55">
        <w:trPr>
          <w:trHeight w:hRule="exact" w:val="285"/>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F07C55">
        <w:trPr>
          <w:trHeight w:hRule="exact" w:val="138"/>
        </w:trPr>
        <w:tc>
          <w:tcPr>
            <w:tcW w:w="9640" w:type="dxa"/>
          </w:tcPr>
          <w:p w:rsidR="00F07C55" w:rsidRDefault="00F07C55"/>
        </w:tc>
      </w:tr>
      <w:tr w:rsidR="00F07C55">
        <w:trPr>
          <w:trHeight w:hRule="exact" w:val="1396"/>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b/>
                <w:color w:val="000000"/>
                <w:sz w:val="24"/>
                <w:szCs w:val="24"/>
              </w:rPr>
              <w:t>1. Наименование дисциплины: К.М.03.04 «Планирование рекламных и PR- кампаний в сети интернет».</w:t>
            </w:r>
          </w:p>
          <w:p w:rsidR="00F07C55" w:rsidRDefault="00E7143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07C55">
        <w:trPr>
          <w:trHeight w:hRule="exact" w:val="138"/>
        </w:trPr>
        <w:tc>
          <w:tcPr>
            <w:tcW w:w="9640" w:type="dxa"/>
          </w:tcPr>
          <w:p w:rsidR="00F07C55" w:rsidRDefault="00F07C55"/>
        </w:tc>
      </w:tr>
      <w:tr w:rsidR="00F07C55">
        <w:trPr>
          <w:trHeight w:hRule="exact" w:val="3530"/>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07C55" w:rsidRDefault="00E7143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«Планирование рекламных и PR-кампаний в сети интернет»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7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b/>
                <w:color w:val="000000"/>
                <w:sz w:val="24"/>
                <w:szCs w:val="24"/>
              </w:rPr>
              <w:t>Код компетенции: ПК-1</w:t>
            </w:r>
          </w:p>
          <w:p w:rsidR="00F07C55" w:rsidRDefault="00E7143F">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F07C55">
        <w:trPr>
          <w:trHeight w:hRule="exact" w:val="585"/>
        </w:trPr>
        <w:tc>
          <w:tcPr>
            <w:tcW w:w="9654" w:type="dxa"/>
            <w:shd w:val="clear" w:color="000000" w:fill="FFFFFF"/>
            <w:tcMar>
              <w:left w:w="34" w:type="dxa"/>
              <w:right w:w="34" w:type="dxa"/>
            </w:tcMar>
          </w:tcPr>
          <w:p w:rsidR="00F07C55" w:rsidRDefault="00F07C55">
            <w:pPr>
              <w:spacing w:after="0" w:line="240" w:lineRule="auto"/>
              <w:rPr>
                <w:sz w:val="24"/>
                <w:szCs w:val="24"/>
              </w:rPr>
            </w:pPr>
          </w:p>
          <w:p w:rsidR="00F07C55" w:rsidRDefault="00E714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7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F07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F07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F07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F07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F07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F07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F07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F07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F07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F07C55">
        <w:trPr>
          <w:trHeight w:hRule="exact" w:val="71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w:t>
            </w:r>
          </w:p>
        </w:tc>
      </w:tr>
    </w:tbl>
    <w:p w:rsidR="00F07C55" w:rsidRDefault="00E714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7C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lastRenderedPageBreak/>
              <w:t>корпоративной идентичности и корпоративной культуры</w:t>
            </w:r>
          </w:p>
        </w:tc>
      </w:tr>
      <w:tr w:rsidR="00F07C5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F07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F07C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rsidR="00F07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F07C55">
        <w:trPr>
          <w:trHeight w:hRule="exact" w:val="277"/>
        </w:trPr>
        <w:tc>
          <w:tcPr>
            <w:tcW w:w="9640" w:type="dxa"/>
          </w:tcPr>
          <w:p w:rsidR="00F07C55" w:rsidRDefault="00F07C55"/>
        </w:tc>
      </w:tr>
      <w:tr w:rsidR="00F07C5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b/>
                <w:color w:val="000000"/>
                <w:sz w:val="24"/>
                <w:szCs w:val="24"/>
              </w:rPr>
              <w:t>Код компетенции: ПК-6</w:t>
            </w:r>
          </w:p>
          <w:p w:rsidR="00F07C55" w:rsidRDefault="00E7143F">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F07C55">
        <w:trPr>
          <w:trHeight w:hRule="exact" w:val="585"/>
        </w:trPr>
        <w:tc>
          <w:tcPr>
            <w:tcW w:w="9654" w:type="dxa"/>
            <w:shd w:val="clear" w:color="000000" w:fill="FFFFFF"/>
            <w:tcMar>
              <w:left w:w="34" w:type="dxa"/>
              <w:right w:w="34" w:type="dxa"/>
            </w:tcMar>
          </w:tcPr>
          <w:p w:rsidR="00F07C55" w:rsidRDefault="00F07C55">
            <w:pPr>
              <w:spacing w:after="0" w:line="240" w:lineRule="auto"/>
              <w:rPr>
                <w:sz w:val="24"/>
                <w:szCs w:val="24"/>
              </w:rPr>
            </w:pPr>
          </w:p>
          <w:p w:rsidR="00F07C55" w:rsidRDefault="00E714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7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07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07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07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07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07C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07C55">
        <w:trPr>
          <w:trHeight w:hRule="exact" w:val="416"/>
        </w:trPr>
        <w:tc>
          <w:tcPr>
            <w:tcW w:w="9640" w:type="dxa"/>
          </w:tcPr>
          <w:p w:rsidR="00F07C55" w:rsidRDefault="00F07C55"/>
        </w:tc>
      </w:tr>
      <w:tr w:rsidR="00F07C55">
        <w:trPr>
          <w:trHeight w:hRule="exact" w:val="304"/>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07C55">
        <w:trPr>
          <w:trHeight w:hRule="exact" w:val="1907"/>
        </w:trPr>
        <w:tc>
          <w:tcPr>
            <w:tcW w:w="9654" w:type="dxa"/>
            <w:shd w:val="clear" w:color="000000" w:fill="FFFFFF"/>
            <w:tcMar>
              <w:left w:w="34" w:type="dxa"/>
              <w:right w:w="34" w:type="dxa"/>
            </w:tcMar>
          </w:tcPr>
          <w:p w:rsidR="00F07C55" w:rsidRDefault="00F07C55">
            <w:pPr>
              <w:spacing w:after="0" w:line="240" w:lineRule="auto"/>
              <w:jc w:val="both"/>
              <w:rPr>
                <w:sz w:val="24"/>
                <w:szCs w:val="24"/>
              </w:rPr>
            </w:pPr>
          </w:p>
          <w:p w:rsidR="00F07C55" w:rsidRDefault="00E7143F">
            <w:pPr>
              <w:spacing w:after="0" w:line="240" w:lineRule="auto"/>
              <w:jc w:val="both"/>
              <w:rPr>
                <w:sz w:val="24"/>
                <w:szCs w:val="24"/>
              </w:rPr>
            </w:pPr>
            <w:r>
              <w:rPr>
                <w:rFonts w:ascii="Times New Roman" w:hAnsi="Times New Roman" w:cs="Times New Roman"/>
                <w:color w:val="000000"/>
                <w:sz w:val="24"/>
                <w:szCs w:val="24"/>
              </w:rPr>
              <w:t>Дисциплина К.М.03.04 «Планирование рекламных и PR-кампаний в сети интернет» относится к обязательной части, является дисциплиной Блока &lt;не удалось определить&gt;. «&lt;не удалось определить&gt;».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F07C55" w:rsidRDefault="00E7143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07C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7C55" w:rsidRDefault="00E7143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7C55" w:rsidRDefault="00E7143F">
            <w:pPr>
              <w:spacing w:after="0" w:line="240" w:lineRule="auto"/>
              <w:jc w:val="center"/>
              <w:rPr>
                <w:sz w:val="24"/>
                <w:szCs w:val="24"/>
              </w:rPr>
            </w:pPr>
            <w:r>
              <w:rPr>
                <w:rFonts w:ascii="Times New Roman" w:hAnsi="Times New Roman" w:cs="Times New Roman"/>
                <w:color w:val="000000"/>
                <w:sz w:val="24"/>
                <w:szCs w:val="24"/>
              </w:rPr>
              <w:t>Коды</w:t>
            </w:r>
          </w:p>
          <w:p w:rsidR="00F07C55" w:rsidRDefault="00E7143F">
            <w:pPr>
              <w:spacing w:after="0" w:line="240" w:lineRule="auto"/>
              <w:jc w:val="center"/>
              <w:rPr>
                <w:sz w:val="24"/>
                <w:szCs w:val="24"/>
              </w:rPr>
            </w:pPr>
            <w:r>
              <w:rPr>
                <w:rFonts w:ascii="Times New Roman" w:hAnsi="Times New Roman" w:cs="Times New Roman"/>
                <w:color w:val="000000"/>
                <w:sz w:val="24"/>
                <w:szCs w:val="24"/>
              </w:rPr>
              <w:t>форми-</w:t>
            </w:r>
          </w:p>
          <w:p w:rsidR="00F07C55" w:rsidRDefault="00E7143F">
            <w:pPr>
              <w:spacing w:after="0" w:line="240" w:lineRule="auto"/>
              <w:jc w:val="center"/>
              <w:rPr>
                <w:sz w:val="24"/>
                <w:szCs w:val="24"/>
              </w:rPr>
            </w:pPr>
            <w:r>
              <w:rPr>
                <w:rFonts w:ascii="Times New Roman" w:hAnsi="Times New Roman" w:cs="Times New Roman"/>
                <w:color w:val="000000"/>
                <w:sz w:val="24"/>
                <w:szCs w:val="24"/>
              </w:rPr>
              <w:t>руемых</w:t>
            </w:r>
          </w:p>
          <w:p w:rsidR="00F07C55" w:rsidRDefault="00E7143F">
            <w:pPr>
              <w:spacing w:after="0" w:line="240" w:lineRule="auto"/>
              <w:jc w:val="center"/>
              <w:rPr>
                <w:sz w:val="24"/>
                <w:szCs w:val="24"/>
              </w:rPr>
            </w:pPr>
            <w:r>
              <w:rPr>
                <w:rFonts w:ascii="Times New Roman" w:hAnsi="Times New Roman" w:cs="Times New Roman"/>
                <w:color w:val="000000"/>
                <w:sz w:val="24"/>
                <w:szCs w:val="24"/>
              </w:rPr>
              <w:t>компе-</w:t>
            </w:r>
          </w:p>
          <w:p w:rsidR="00F07C55" w:rsidRDefault="00E7143F">
            <w:pPr>
              <w:spacing w:after="0" w:line="240" w:lineRule="auto"/>
              <w:jc w:val="center"/>
              <w:rPr>
                <w:sz w:val="24"/>
                <w:szCs w:val="24"/>
              </w:rPr>
            </w:pPr>
            <w:r>
              <w:rPr>
                <w:rFonts w:ascii="Times New Roman" w:hAnsi="Times New Roman" w:cs="Times New Roman"/>
                <w:color w:val="000000"/>
                <w:sz w:val="24"/>
                <w:szCs w:val="24"/>
              </w:rPr>
              <w:t>тенций</w:t>
            </w:r>
          </w:p>
        </w:tc>
      </w:tr>
      <w:tr w:rsidR="00F07C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7C55" w:rsidRDefault="00E7143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7C55" w:rsidRDefault="00F07C55"/>
        </w:tc>
      </w:tr>
      <w:tr w:rsidR="00F07C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7C55" w:rsidRDefault="00E7143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7C55" w:rsidRDefault="00E7143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7C55" w:rsidRDefault="00F07C55"/>
        </w:tc>
      </w:tr>
      <w:tr w:rsidR="00F07C5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7C55" w:rsidRDefault="00E7143F">
            <w:pPr>
              <w:spacing w:after="0" w:line="240" w:lineRule="auto"/>
              <w:jc w:val="center"/>
            </w:pPr>
            <w:r>
              <w:rPr>
                <w:rFonts w:ascii="Times New Roman" w:hAnsi="Times New Roman" w:cs="Times New Roman"/>
                <w:color w:val="000000"/>
              </w:rPr>
              <w:t>Мировые информационные ресурсы, Интернет-технологии в  рекламе и связях с общественностью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7C55" w:rsidRDefault="00E7143F">
            <w:pPr>
              <w:spacing w:after="0" w:line="240" w:lineRule="auto"/>
              <w:jc w:val="center"/>
            </w:pPr>
            <w:r>
              <w:rPr>
                <w:rFonts w:ascii="Times New Roman" w:hAnsi="Times New Roman" w:cs="Times New Roman"/>
                <w:color w:val="000000"/>
              </w:rPr>
              <w:t>Планирование рекламных и PR-кампаний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7C55" w:rsidRDefault="00E7143F">
            <w:pPr>
              <w:spacing w:after="0" w:line="240" w:lineRule="auto"/>
              <w:jc w:val="center"/>
              <w:rPr>
                <w:sz w:val="24"/>
                <w:szCs w:val="24"/>
              </w:rPr>
            </w:pPr>
            <w:r>
              <w:rPr>
                <w:rFonts w:ascii="Times New Roman" w:hAnsi="Times New Roman" w:cs="Times New Roman"/>
                <w:color w:val="000000"/>
                <w:sz w:val="24"/>
                <w:szCs w:val="24"/>
              </w:rPr>
              <w:t>ПК-1, ПК-6</w:t>
            </w:r>
          </w:p>
        </w:tc>
      </w:tr>
      <w:tr w:rsidR="00F07C55">
        <w:trPr>
          <w:trHeight w:hRule="exact" w:val="138"/>
        </w:trPr>
        <w:tc>
          <w:tcPr>
            <w:tcW w:w="3970" w:type="dxa"/>
          </w:tcPr>
          <w:p w:rsidR="00F07C55" w:rsidRDefault="00F07C55"/>
        </w:tc>
        <w:tc>
          <w:tcPr>
            <w:tcW w:w="1702" w:type="dxa"/>
          </w:tcPr>
          <w:p w:rsidR="00F07C55" w:rsidRDefault="00F07C55"/>
        </w:tc>
        <w:tc>
          <w:tcPr>
            <w:tcW w:w="1702" w:type="dxa"/>
          </w:tcPr>
          <w:p w:rsidR="00F07C55" w:rsidRDefault="00F07C55"/>
        </w:tc>
        <w:tc>
          <w:tcPr>
            <w:tcW w:w="426" w:type="dxa"/>
          </w:tcPr>
          <w:p w:rsidR="00F07C55" w:rsidRDefault="00F07C55"/>
        </w:tc>
        <w:tc>
          <w:tcPr>
            <w:tcW w:w="710" w:type="dxa"/>
          </w:tcPr>
          <w:p w:rsidR="00F07C55" w:rsidRDefault="00F07C55"/>
        </w:tc>
        <w:tc>
          <w:tcPr>
            <w:tcW w:w="143" w:type="dxa"/>
          </w:tcPr>
          <w:p w:rsidR="00F07C55" w:rsidRDefault="00F07C55"/>
        </w:tc>
        <w:tc>
          <w:tcPr>
            <w:tcW w:w="993" w:type="dxa"/>
          </w:tcPr>
          <w:p w:rsidR="00F07C55" w:rsidRDefault="00F07C55"/>
        </w:tc>
      </w:tr>
      <w:tr w:rsidR="00F07C55">
        <w:trPr>
          <w:trHeight w:hRule="exact" w:val="1125"/>
        </w:trPr>
        <w:tc>
          <w:tcPr>
            <w:tcW w:w="9654" w:type="dxa"/>
            <w:gridSpan w:val="7"/>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07C55">
        <w:trPr>
          <w:trHeight w:hRule="exact" w:val="585"/>
        </w:trPr>
        <w:tc>
          <w:tcPr>
            <w:tcW w:w="9654" w:type="dxa"/>
            <w:gridSpan w:val="7"/>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F07C55" w:rsidRDefault="00E7143F">
            <w:pPr>
              <w:spacing w:after="0" w:line="240" w:lineRule="auto"/>
              <w:jc w:val="center"/>
              <w:rPr>
                <w:sz w:val="24"/>
                <w:szCs w:val="24"/>
              </w:rPr>
            </w:pPr>
            <w:r>
              <w:rPr>
                <w:rFonts w:ascii="Times New Roman" w:hAnsi="Times New Roman" w:cs="Times New Roman"/>
                <w:color w:val="000000"/>
                <w:sz w:val="24"/>
                <w:szCs w:val="24"/>
              </w:rPr>
              <w:t>Из них:</w:t>
            </w:r>
          </w:p>
        </w:tc>
      </w:tr>
      <w:tr w:rsidR="00F07C55">
        <w:trPr>
          <w:trHeight w:hRule="exact" w:val="138"/>
        </w:trPr>
        <w:tc>
          <w:tcPr>
            <w:tcW w:w="3970" w:type="dxa"/>
          </w:tcPr>
          <w:p w:rsidR="00F07C55" w:rsidRDefault="00F07C55"/>
        </w:tc>
        <w:tc>
          <w:tcPr>
            <w:tcW w:w="1702" w:type="dxa"/>
          </w:tcPr>
          <w:p w:rsidR="00F07C55" w:rsidRDefault="00F07C55"/>
        </w:tc>
        <w:tc>
          <w:tcPr>
            <w:tcW w:w="1702" w:type="dxa"/>
          </w:tcPr>
          <w:p w:rsidR="00F07C55" w:rsidRDefault="00F07C55"/>
        </w:tc>
        <w:tc>
          <w:tcPr>
            <w:tcW w:w="426" w:type="dxa"/>
          </w:tcPr>
          <w:p w:rsidR="00F07C55" w:rsidRDefault="00F07C55"/>
        </w:tc>
        <w:tc>
          <w:tcPr>
            <w:tcW w:w="710" w:type="dxa"/>
          </w:tcPr>
          <w:p w:rsidR="00F07C55" w:rsidRDefault="00F07C55"/>
        </w:tc>
        <w:tc>
          <w:tcPr>
            <w:tcW w:w="143" w:type="dxa"/>
          </w:tcPr>
          <w:p w:rsidR="00F07C55" w:rsidRDefault="00F07C55"/>
        </w:tc>
        <w:tc>
          <w:tcPr>
            <w:tcW w:w="993" w:type="dxa"/>
          </w:tcPr>
          <w:p w:rsidR="00F07C55" w:rsidRDefault="00F07C55"/>
        </w:tc>
      </w:tr>
      <w:tr w:rsidR="00F07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72</w:t>
            </w:r>
          </w:p>
        </w:tc>
      </w:tr>
      <w:tr w:rsidR="00F07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18</w:t>
            </w:r>
          </w:p>
        </w:tc>
      </w:tr>
      <w:tr w:rsidR="00F07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0</w:t>
            </w:r>
          </w:p>
        </w:tc>
      </w:tr>
      <w:tr w:rsidR="00F07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18</w:t>
            </w:r>
          </w:p>
        </w:tc>
      </w:tr>
      <w:tr w:rsidR="00F07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36</w:t>
            </w:r>
          </w:p>
        </w:tc>
      </w:tr>
      <w:tr w:rsidR="00F07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106</w:t>
            </w:r>
          </w:p>
        </w:tc>
      </w:tr>
      <w:tr w:rsidR="00F07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36</w:t>
            </w:r>
          </w:p>
        </w:tc>
      </w:tr>
      <w:tr w:rsidR="00F07C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экзамены 7</w:t>
            </w:r>
          </w:p>
        </w:tc>
      </w:tr>
      <w:tr w:rsidR="00F07C55">
        <w:trPr>
          <w:trHeight w:hRule="exact" w:val="138"/>
        </w:trPr>
        <w:tc>
          <w:tcPr>
            <w:tcW w:w="3970" w:type="dxa"/>
          </w:tcPr>
          <w:p w:rsidR="00F07C55" w:rsidRDefault="00F07C55"/>
        </w:tc>
        <w:tc>
          <w:tcPr>
            <w:tcW w:w="1702" w:type="dxa"/>
          </w:tcPr>
          <w:p w:rsidR="00F07C55" w:rsidRDefault="00F07C55"/>
        </w:tc>
        <w:tc>
          <w:tcPr>
            <w:tcW w:w="1702" w:type="dxa"/>
          </w:tcPr>
          <w:p w:rsidR="00F07C55" w:rsidRDefault="00F07C55"/>
        </w:tc>
        <w:tc>
          <w:tcPr>
            <w:tcW w:w="426" w:type="dxa"/>
          </w:tcPr>
          <w:p w:rsidR="00F07C55" w:rsidRDefault="00F07C55"/>
        </w:tc>
        <w:tc>
          <w:tcPr>
            <w:tcW w:w="710" w:type="dxa"/>
          </w:tcPr>
          <w:p w:rsidR="00F07C55" w:rsidRDefault="00F07C55"/>
        </w:tc>
        <w:tc>
          <w:tcPr>
            <w:tcW w:w="143" w:type="dxa"/>
          </w:tcPr>
          <w:p w:rsidR="00F07C55" w:rsidRDefault="00F07C55"/>
        </w:tc>
        <w:tc>
          <w:tcPr>
            <w:tcW w:w="993" w:type="dxa"/>
          </w:tcPr>
          <w:p w:rsidR="00F07C55" w:rsidRDefault="00F07C55"/>
        </w:tc>
      </w:tr>
      <w:tr w:rsidR="00F07C55">
        <w:trPr>
          <w:trHeight w:hRule="exact" w:val="1666"/>
        </w:trPr>
        <w:tc>
          <w:tcPr>
            <w:tcW w:w="9654" w:type="dxa"/>
            <w:gridSpan w:val="7"/>
            <w:shd w:val="clear" w:color="000000" w:fill="FFFFFF"/>
            <w:tcMar>
              <w:left w:w="34" w:type="dxa"/>
              <w:right w:w="34" w:type="dxa"/>
            </w:tcMar>
          </w:tcPr>
          <w:p w:rsidR="00F07C55" w:rsidRDefault="00F07C55">
            <w:pPr>
              <w:spacing w:after="0" w:line="240" w:lineRule="auto"/>
              <w:jc w:val="center"/>
              <w:rPr>
                <w:sz w:val="24"/>
                <w:szCs w:val="24"/>
              </w:rPr>
            </w:pPr>
          </w:p>
          <w:p w:rsidR="00F07C55" w:rsidRDefault="00E7143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7C55" w:rsidRDefault="00F07C55">
            <w:pPr>
              <w:spacing w:after="0" w:line="240" w:lineRule="auto"/>
              <w:jc w:val="center"/>
              <w:rPr>
                <w:sz w:val="24"/>
                <w:szCs w:val="24"/>
              </w:rPr>
            </w:pPr>
          </w:p>
          <w:p w:rsidR="00F07C55" w:rsidRDefault="00E7143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7C55">
        <w:trPr>
          <w:trHeight w:hRule="exact" w:val="416"/>
        </w:trPr>
        <w:tc>
          <w:tcPr>
            <w:tcW w:w="3970" w:type="dxa"/>
          </w:tcPr>
          <w:p w:rsidR="00F07C55" w:rsidRDefault="00F07C55"/>
        </w:tc>
        <w:tc>
          <w:tcPr>
            <w:tcW w:w="1702" w:type="dxa"/>
          </w:tcPr>
          <w:p w:rsidR="00F07C55" w:rsidRDefault="00F07C55"/>
        </w:tc>
        <w:tc>
          <w:tcPr>
            <w:tcW w:w="1702" w:type="dxa"/>
          </w:tcPr>
          <w:p w:rsidR="00F07C55" w:rsidRDefault="00F07C55"/>
        </w:tc>
        <w:tc>
          <w:tcPr>
            <w:tcW w:w="426" w:type="dxa"/>
          </w:tcPr>
          <w:p w:rsidR="00F07C55" w:rsidRDefault="00F07C55"/>
        </w:tc>
        <w:tc>
          <w:tcPr>
            <w:tcW w:w="710" w:type="dxa"/>
          </w:tcPr>
          <w:p w:rsidR="00F07C55" w:rsidRDefault="00F07C55"/>
        </w:tc>
        <w:tc>
          <w:tcPr>
            <w:tcW w:w="143" w:type="dxa"/>
          </w:tcPr>
          <w:p w:rsidR="00F07C55" w:rsidRDefault="00F07C55"/>
        </w:tc>
        <w:tc>
          <w:tcPr>
            <w:tcW w:w="993" w:type="dxa"/>
          </w:tcPr>
          <w:p w:rsidR="00F07C55" w:rsidRDefault="00F07C55"/>
        </w:tc>
      </w:tr>
      <w:tr w:rsidR="00F07C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7C55" w:rsidRDefault="00E7143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7C55" w:rsidRDefault="00E7143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7C55" w:rsidRDefault="00E7143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7C55" w:rsidRDefault="00E7143F">
            <w:pPr>
              <w:spacing w:after="0" w:line="240" w:lineRule="auto"/>
              <w:jc w:val="center"/>
              <w:rPr>
                <w:sz w:val="24"/>
                <w:szCs w:val="24"/>
              </w:rPr>
            </w:pPr>
            <w:r>
              <w:rPr>
                <w:rFonts w:ascii="Times New Roman" w:hAnsi="Times New Roman" w:cs="Times New Roman"/>
                <w:color w:val="000000"/>
                <w:sz w:val="24"/>
                <w:szCs w:val="24"/>
              </w:rPr>
              <w:t>Часов</w:t>
            </w:r>
          </w:p>
        </w:tc>
      </w:tr>
      <w:tr w:rsidR="00F07C5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7C55" w:rsidRDefault="00F07C5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7C55" w:rsidRDefault="00F07C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7C55" w:rsidRDefault="00F07C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7C55" w:rsidRDefault="00F07C55"/>
        </w:tc>
      </w:tr>
      <w:tr w:rsidR="00F07C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4</w:t>
            </w:r>
          </w:p>
        </w:tc>
      </w:tr>
      <w:tr w:rsidR="00F07C5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4</w:t>
            </w:r>
          </w:p>
        </w:tc>
      </w:tr>
      <w:tr w:rsidR="00F07C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Методика оптимизации продвижения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4</w:t>
            </w:r>
          </w:p>
        </w:tc>
      </w:tr>
      <w:tr w:rsidR="00F07C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6</w:t>
            </w:r>
          </w:p>
        </w:tc>
      </w:tr>
      <w:tr w:rsidR="00F07C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4</w:t>
            </w:r>
          </w:p>
        </w:tc>
      </w:tr>
      <w:tr w:rsidR="00F07C5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4</w:t>
            </w:r>
          </w:p>
        </w:tc>
      </w:tr>
      <w:tr w:rsidR="00F07C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4</w:t>
            </w:r>
          </w:p>
        </w:tc>
      </w:tr>
      <w:tr w:rsidR="00F07C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Обзор основных социальных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6</w:t>
            </w:r>
          </w:p>
        </w:tc>
      </w:tr>
      <w:tr w:rsidR="00F07C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12</w:t>
            </w:r>
          </w:p>
        </w:tc>
      </w:tr>
      <w:tr w:rsidR="00F07C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Средства Интернет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12</w:t>
            </w:r>
          </w:p>
        </w:tc>
      </w:tr>
      <w:tr w:rsidR="00F07C5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12</w:t>
            </w:r>
          </w:p>
        </w:tc>
      </w:tr>
      <w:tr w:rsidR="00F07C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Планирование рекламной кампании в среде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10</w:t>
            </w:r>
          </w:p>
        </w:tc>
      </w:tr>
      <w:tr w:rsidR="00F07C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Методика оптимизации продвижения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10</w:t>
            </w:r>
          </w:p>
        </w:tc>
      </w:tr>
    </w:tbl>
    <w:p w:rsidR="00F07C55" w:rsidRDefault="00E714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07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lastRenderedPageBreak/>
              <w:t>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10</w:t>
            </w:r>
          </w:p>
        </w:tc>
      </w:tr>
      <w:tr w:rsidR="00F07C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Стратегии ведения контекстной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10</w:t>
            </w:r>
          </w:p>
        </w:tc>
      </w:tr>
      <w:tr w:rsidR="00F07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Обзор основных социальных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10</w:t>
            </w:r>
          </w:p>
        </w:tc>
      </w:tr>
      <w:tr w:rsidR="00F07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Инструменты продвижения в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10</w:t>
            </w:r>
          </w:p>
        </w:tc>
      </w:tr>
      <w:tr w:rsidR="00F07C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Стратегическое планирование кампании и оценка трафика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10</w:t>
            </w:r>
          </w:p>
        </w:tc>
      </w:tr>
      <w:tr w:rsidR="00F07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4</w:t>
            </w:r>
          </w:p>
        </w:tc>
      </w:tr>
      <w:tr w:rsidR="00F07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Средства Интернет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3</w:t>
            </w:r>
          </w:p>
        </w:tc>
      </w:tr>
      <w:tr w:rsidR="00F07C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3</w:t>
            </w:r>
          </w:p>
        </w:tc>
      </w:tr>
      <w:tr w:rsidR="00F07C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Планирование рекламной кампании в среде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4</w:t>
            </w:r>
          </w:p>
        </w:tc>
      </w:tr>
      <w:tr w:rsidR="00F07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Методика оптимизации продвижения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4</w:t>
            </w:r>
          </w:p>
        </w:tc>
      </w:tr>
      <w:tr w:rsidR="00F07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4</w:t>
            </w:r>
          </w:p>
        </w:tc>
      </w:tr>
      <w:tr w:rsidR="00F07C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Стратегии ведения контекстной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3</w:t>
            </w:r>
          </w:p>
        </w:tc>
      </w:tr>
      <w:tr w:rsidR="00F07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Обзор основных социальных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3</w:t>
            </w:r>
          </w:p>
        </w:tc>
      </w:tr>
      <w:tr w:rsidR="00F07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Инструменты продвижения в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4</w:t>
            </w:r>
          </w:p>
        </w:tc>
      </w:tr>
      <w:tr w:rsidR="00F07C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Стратегическое планирование кампании и оценка трафика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4</w:t>
            </w:r>
          </w:p>
        </w:tc>
      </w:tr>
      <w:tr w:rsidR="00F07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F07C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36</w:t>
            </w:r>
          </w:p>
        </w:tc>
      </w:tr>
      <w:tr w:rsidR="00F07C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F07C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2</w:t>
            </w:r>
          </w:p>
        </w:tc>
      </w:tr>
      <w:tr w:rsidR="00F07C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F07C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F07C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color w:val="000000"/>
                <w:sz w:val="24"/>
                <w:szCs w:val="24"/>
              </w:rPr>
              <w:t>216</w:t>
            </w:r>
          </w:p>
        </w:tc>
      </w:tr>
      <w:tr w:rsidR="00F07C55">
        <w:trPr>
          <w:trHeight w:hRule="exact" w:val="7982"/>
        </w:trPr>
        <w:tc>
          <w:tcPr>
            <w:tcW w:w="9654" w:type="dxa"/>
            <w:gridSpan w:val="4"/>
            <w:shd w:val="clear" w:color="000000" w:fill="FFFFFF"/>
            <w:tcMar>
              <w:left w:w="34" w:type="dxa"/>
              <w:right w:w="34" w:type="dxa"/>
            </w:tcMar>
          </w:tcPr>
          <w:p w:rsidR="00F07C55" w:rsidRDefault="00F07C55">
            <w:pPr>
              <w:spacing w:after="0" w:line="240" w:lineRule="auto"/>
              <w:jc w:val="both"/>
              <w:rPr>
                <w:sz w:val="20"/>
                <w:szCs w:val="20"/>
              </w:rPr>
            </w:pPr>
          </w:p>
          <w:p w:rsidR="00F07C55" w:rsidRDefault="00E7143F">
            <w:pPr>
              <w:spacing w:after="0" w:line="240" w:lineRule="auto"/>
              <w:jc w:val="both"/>
              <w:rPr>
                <w:sz w:val="20"/>
                <w:szCs w:val="20"/>
              </w:rPr>
            </w:pPr>
            <w:r>
              <w:rPr>
                <w:rFonts w:ascii="Times New Roman" w:hAnsi="Times New Roman" w:cs="Times New Roman"/>
                <w:color w:val="000000"/>
                <w:sz w:val="20"/>
                <w:szCs w:val="20"/>
              </w:rPr>
              <w:t>* Примечания:</w:t>
            </w:r>
          </w:p>
          <w:p w:rsidR="00F07C55" w:rsidRDefault="00E7143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07C55" w:rsidRDefault="00E714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7C55" w:rsidRDefault="00E7143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07C55" w:rsidRDefault="00E7143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F07C55" w:rsidRDefault="00E714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7C55">
        <w:trPr>
          <w:trHeight w:hRule="exact" w:val="9931"/>
        </w:trPr>
        <w:tc>
          <w:tcPr>
            <w:tcW w:w="9654" w:type="dxa"/>
            <w:shd w:val="clear" w:color="000000" w:fill="FFFFFF"/>
            <w:tcMar>
              <w:left w:w="34" w:type="dxa"/>
              <w:right w:w="34" w:type="dxa"/>
            </w:tcMar>
          </w:tcPr>
          <w:p w:rsidR="00F07C55" w:rsidRDefault="00E7143F">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07C55" w:rsidRDefault="00E7143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7C55" w:rsidRDefault="00E714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07C55" w:rsidRDefault="00E7143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7C55" w:rsidRDefault="00E714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07C55">
        <w:trPr>
          <w:trHeight w:hRule="exact" w:val="585"/>
        </w:trPr>
        <w:tc>
          <w:tcPr>
            <w:tcW w:w="9654" w:type="dxa"/>
            <w:shd w:val="clear" w:color="000000" w:fill="FFFFFF"/>
            <w:tcMar>
              <w:left w:w="34" w:type="dxa"/>
              <w:right w:w="34" w:type="dxa"/>
            </w:tcMar>
          </w:tcPr>
          <w:p w:rsidR="00F07C55" w:rsidRDefault="00F07C55">
            <w:pPr>
              <w:spacing w:after="0" w:line="240" w:lineRule="auto"/>
              <w:rPr>
                <w:sz w:val="24"/>
                <w:szCs w:val="24"/>
              </w:rPr>
            </w:pPr>
          </w:p>
          <w:p w:rsidR="00F07C55" w:rsidRDefault="00E7143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7C55">
        <w:trPr>
          <w:trHeight w:hRule="exact" w:val="277"/>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07C55">
        <w:trPr>
          <w:trHeight w:hRule="exact" w:val="26"/>
        </w:trPr>
        <w:tc>
          <w:tcPr>
            <w:tcW w:w="9654" w:type="dxa"/>
            <w:vMerge w:val="restart"/>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Понятие Интернет-маркетинга</w:t>
            </w:r>
          </w:p>
        </w:tc>
      </w:tr>
      <w:tr w:rsidR="00F07C55">
        <w:trPr>
          <w:trHeight w:hRule="exact" w:val="277"/>
        </w:trPr>
        <w:tc>
          <w:tcPr>
            <w:tcW w:w="9654" w:type="dxa"/>
            <w:vMerge/>
            <w:shd w:val="clear" w:color="000000" w:fill="FFFFFF"/>
            <w:tcMar>
              <w:left w:w="34" w:type="dxa"/>
              <w:right w:w="34" w:type="dxa"/>
            </w:tcMar>
          </w:tcPr>
          <w:p w:rsidR="00F07C55" w:rsidRDefault="00F07C55"/>
        </w:tc>
      </w:tr>
      <w:tr w:rsidR="00F07C55">
        <w:trPr>
          <w:trHeight w:hRule="exact" w:val="555"/>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t>Цели, задачи и основные подходы Интернет маркетинга. Создание рекламной кампании в сети Интернет. Специфика мероприятий Интернет маркетинга в России</w:t>
            </w:r>
          </w:p>
        </w:tc>
      </w:tr>
      <w:tr w:rsidR="00F07C55">
        <w:trPr>
          <w:trHeight w:hRule="exact" w:val="585"/>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Принципы и новые способы формирования коммуникационной политики предприятия в сети Интернет</w:t>
            </w:r>
          </w:p>
        </w:tc>
      </w:tr>
      <w:tr w:rsidR="00F07C55">
        <w:trPr>
          <w:trHeight w:hRule="exact" w:val="285"/>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t>Мобильный интернет.</w:t>
            </w:r>
          </w:p>
        </w:tc>
      </w:tr>
      <w:tr w:rsidR="00F07C55">
        <w:trPr>
          <w:trHeight w:hRule="exact" w:val="304"/>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Методика оптимизации продвижения в Интернете</w:t>
            </w:r>
          </w:p>
        </w:tc>
      </w:tr>
      <w:tr w:rsidR="00F07C55">
        <w:trPr>
          <w:trHeight w:hRule="exact" w:val="1096"/>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t>Методика составления семантического ядра. Оптимизация сайта для поисковых машин. Регистрация сайта в тематических и авторитетных Интернет-каталогах, размещение информации на тематических площадках. Обмен ссылками и покупка ссылок</w:t>
            </w:r>
          </w:p>
        </w:tc>
      </w:tr>
      <w:tr w:rsidR="00F07C55">
        <w:trPr>
          <w:trHeight w:hRule="exact" w:val="304"/>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Интерактивный Интернет маркетинг</w:t>
            </w:r>
          </w:p>
        </w:tc>
      </w:tr>
      <w:tr w:rsidR="00F07C55">
        <w:trPr>
          <w:trHeight w:hRule="exact" w:val="555"/>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t>Приложения и игры, ролики. Понятие, сущность и преимущества контекстной рекламы.</w:t>
            </w:r>
          </w:p>
        </w:tc>
      </w:tr>
      <w:tr w:rsidR="00F07C55">
        <w:trPr>
          <w:trHeight w:hRule="exact" w:val="277"/>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07C55" w:rsidRDefault="00E714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7C55">
        <w:trPr>
          <w:trHeight w:hRule="exact" w:val="304"/>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lastRenderedPageBreak/>
              <w:t>Понятие Интернет-маркетинга</w:t>
            </w:r>
          </w:p>
        </w:tc>
      </w:tr>
      <w:tr w:rsidR="00F07C55">
        <w:trPr>
          <w:trHeight w:hRule="exact" w:val="555"/>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t>Цели, задачи и основные подходы Интернет маркетинга. Создание рекламной кампании в сети Интернет. Специфика мероприятий Интернет маркетинга в России</w:t>
            </w:r>
          </w:p>
        </w:tc>
      </w:tr>
      <w:tr w:rsidR="00F07C55">
        <w:trPr>
          <w:trHeight w:hRule="exact" w:val="14"/>
        </w:trPr>
        <w:tc>
          <w:tcPr>
            <w:tcW w:w="9640" w:type="dxa"/>
          </w:tcPr>
          <w:p w:rsidR="00F07C55" w:rsidRDefault="00F07C55"/>
        </w:tc>
      </w:tr>
      <w:tr w:rsidR="00F07C55">
        <w:trPr>
          <w:trHeight w:hRule="exact" w:val="585"/>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Принципы и новые способы формирования коммуникационной политики предприятия в сети Интернет</w:t>
            </w:r>
          </w:p>
        </w:tc>
      </w:tr>
      <w:tr w:rsidR="00F07C55">
        <w:trPr>
          <w:trHeight w:hRule="exact" w:val="285"/>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t>Мобильный интернет.</w:t>
            </w:r>
          </w:p>
        </w:tc>
      </w:tr>
      <w:tr w:rsidR="00F07C55">
        <w:trPr>
          <w:trHeight w:hRule="exact" w:val="14"/>
        </w:trPr>
        <w:tc>
          <w:tcPr>
            <w:tcW w:w="9640" w:type="dxa"/>
          </w:tcPr>
          <w:p w:rsidR="00F07C55" w:rsidRDefault="00F07C55"/>
        </w:tc>
      </w:tr>
      <w:tr w:rsidR="00F07C55">
        <w:trPr>
          <w:trHeight w:hRule="exact" w:val="304"/>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Интерактивный Интернет маркетинг</w:t>
            </w:r>
          </w:p>
        </w:tc>
      </w:tr>
      <w:tr w:rsidR="00F07C55">
        <w:trPr>
          <w:trHeight w:hRule="exact" w:val="555"/>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t>Приложения и игры, ролики. Понятие, сущность и преимущества контекстной рекламы.</w:t>
            </w:r>
          </w:p>
        </w:tc>
      </w:tr>
      <w:tr w:rsidR="00F07C55">
        <w:trPr>
          <w:trHeight w:hRule="exact" w:val="14"/>
        </w:trPr>
        <w:tc>
          <w:tcPr>
            <w:tcW w:w="9640" w:type="dxa"/>
          </w:tcPr>
          <w:p w:rsidR="00F07C55" w:rsidRDefault="00F07C55"/>
        </w:tc>
      </w:tr>
      <w:tr w:rsidR="00F07C55">
        <w:trPr>
          <w:trHeight w:hRule="exact" w:val="304"/>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Обзор основных социальных сетей</w:t>
            </w:r>
          </w:p>
        </w:tc>
      </w:tr>
      <w:tr w:rsidR="00F07C55">
        <w:trPr>
          <w:trHeight w:hRule="exact" w:val="555"/>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t>Twitter. Вконтакте. Facebook. Однокласники. Понятие и сущность блога и портала. Разновидности блога: Livejournal, Liveinternet, корпоративный блог.</w:t>
            </w:r>
          </w:p>
        </w:tc>
      </w:tr>
      <w:tr w:rsidR="00F07C55">
        <w:trPr>
          <w:trHeight w:hRule="exact" w:val="277"/>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07C55">
        <w:trPr>
          <w:trHeight w:hRule="exact" w:val="146"/>
        </w:trPr>
        <w:tc>
          <w:tcPr>
            <w:tcW w:w="9640" w:type="dxa"/>
          </w:tcPr>
          <w:p w:rsidR="00F07C55" w:rsidRDefault="00F07C55"/>
        </w:tc>
      </w:tr>
      <w:tr w:rsidR="00F07C55">
        <w:trPr>
          <w:trHeight w:hRule="exact" w:val="314"/>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Понятие Интернет-маркетинга</w:t>
            </w:r>
          </w:p>
        </w:tc>
      </w:tr>
      <w:tr w:rsidR="00F07C55">
        <w:trPr>
          <w:trHeight w:hRule="exact" w:val="21"/>
        </w:trPr>
        <w:tc>
          <w:tcPr>
            <w:tcW w:w="9640" w:type="dxa"/>
          </w:tcPr>
          <w:p w:rsidR="00F07C55" w:rsidRDefault="00F07C55"/>
        </w:tc>
      </w:tr>
      <w:tr w:rsidR="00F07C55">
        <w:trPr>
          <w:trHeight w:hRule="exact" w:val="585"/>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Цели, задачи и основные подходы Интернет маркетинга. Создание рекламной кампании в сети Интернет. Специфика мероприятий Интернет маркетинга в России</w:t>
            </w:r>
          </w:p>
        </w:tc>
      </w:tr>
      <w:tr w:rsidR="00F07C55">
        <w:trPr>
          <w:trHeight w:hRule="exact" w:val="8"/>
        </w:trPr>
        <w:tc>
          <w:tcPr>
            <w:tcW w:w="9640" w:type="dxa"/>
          </w:tcPr>
          <w:p w:rsidR="00F07C55" w:rsidRDefault="00F07C55"/>
        </w:tc>
      </w:tr>
      <w:tr w:rsidR="00F07C55">
        <w:trPr>
          <w:trHeight w:hRule="exact" w:val="314"/>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Средства Интернет коммуникации</w:t>
            </w:r>
          </w:p>
        </w:tc>
      </w:tr>
      <w:tr w:rsidR="00F07C55">
        <w:trPr>
          <w:trHeight w:hRule="exact" w:val="21"/>
        </w:trPr>
        <w:tc>
          <w:tcPr>
            <w:tcW w:w="9640" w:type="dxa"/>
          </w:tcPr>
          <w:p w:rsidR="00F07C55" w:rsidRDefault="00F07C55"/>
        </w:tc>
      </w:tr>
      <w:tr w:rsidR="00F07C55">
        <w:trPr>
          <w:trHeight w:hRule="exact" w:val="855"/>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Web сайт компании: контент и структура сайта, usability, SEO, SMO, контекстная реклама, баннерная реклама, вирусный маркетинг, почтовая Интернет рассылка, тематические форумы</w:t>
            </w:r>
          </w:p>
        </w:tc>
      </w:tr>
      <w:tr w:rsidR="00F07C55">
        <w:trPr>
          <w:trHeight w:hRule="exact" w:val="8"/>
        </w:trPr>
        <w:tc>
          <w:tcPr>
            <w:tcW w:w="9640" w:type="dxa"/>
          </w:tcPr>
          <w:p w:rsidR="00F07C55" w:rsidRDefault="00F07C55"/>
        </w:tc>
      </w:tr>
      <w:tr w:rsidR="00F07C55">
        <w:trPr>
          <w:trHeight w:hRule="exact" w:val="585"/>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Принципы и новые способы формирования коммуникационной политики предприятия в сети Интернет</w:t>
            </w:r>
          </w:p>
        </w:tc>
      </w:tr>
      <w:tr w:rsidR="00F07C55">
        <w:trPr>
          <w:trHeight w:hRule="exact" w:val="21"/>
        </w:trPr>
        <w:tc>
          <w:tcPr>
            <w:tcW w:w="9640" w:type="dxa"/>
          </w:tcPr>
          <w:p w:rsidR="00F07C55" w:rsidRDefault="00F07C55"/>
        </w:tc>
      </w:tr>
      <w:tr w:rsidR="00F07C55">
        <w:trPr>
          <w:trHeight w:hRule="exact" w:val="304"/>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Мобильный интернет.</w:t>
            </w:r>
          </w:p>
        </w:tc>
      </w:tr>
      <w:tr w:rsidR="00F07C55">
        <w:trPr>
          <w:trHeight w:hRule="exact" w:val="8"/>
        </w:trPr>
        <w:tc>
          <w:tcPr>
            <w:tcW w:w="9640" w:type="dxa"/>
          </w:tcPr>
          <w:p w:rsidR="00F07C55" w:rsidRDefault="00F07C55"/>
        </w:tc>
      </w:tr>
      <w:tr w:rsidR="00F07C55">
        <w:trPr>
          <w:trHeight w:hRule="exact" w:val="314"/>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Планирование рекламной кампании в среде Интернет</w:t>
            </w:r>
          </w:p>
        </w:tc>
      </w:tr>
      <w:tr w:rsidR="00F07C55">
        <w:trPr>
          <w:trHeight w:hRule="exact" w:val="21"/>
        </w:trPr>
        <w:tc>
          <w:tcPr>
            <w:tcW w:w="9640" w:type="dxa"/>
          </w:tcPr>
          <w:p w:rsidR="00F07C55" w:rsidRDefault="00F07C55"/>
        </w:tc>
      </w:tr>
      <w:tr w:rsidR="00F07C55">
        <w:trPr>
          <w:trHeight w:hRule="exact" w:val="1396"/>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Прямая реклама. Баннерообмен и контекстная реклама. Участие в отраслевых каталогах: плюсы и минусы. Создание и поддержание контент-проектов. Ведение почтовых рассылок. Участие в форумах, блогах и дискуссионных листах. Реклама в офф-лайне. Продвижение в поисковых машинах. Использование тематических списков рассылки. Рассылка рекламы по электронной почте. Проблема спама</w:t>
            </w:r>
          </w:p>
        </w:tc>
      </w:tr>
      <w:tr w:rsidR="00F07C55">
        <w:trPr>
          <w:trHeight w:hRule="exact" w:val="8"/>
        </w:trPr>
        <w:tc>
          <w:tcPr>
            <w:tcW w:w="9640" w:type="dxa"/>
          </w:tcPr>
          <w:p w:rsidR="00F07C55" w:rsidRDefault="00F07C55"/>
        </w:tc>
      </w:tr>
      <w:tr w:rsidR="00F07C55">
        <w:trPr>
          <w:trHeight w:hRule="exact" w:val="314"/>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Методика оптимизации продвижения в Интернете</w:t>
            </w:r>
          </w:p>
        </w:tc>
      </w:tr>
      <w:tr w:rsidR="00F07C55">
        <w:trPr>
          <w:trHeight w:hRule="exact" w:val="21"/>
        </w:trPr>
        <w:tc>
          <w:tcPr>
            <w:tcW w:w="9640" w:type="dxa"/>
          </w:tcPr>
          <w:p w:rsidR="00F07C55" w:rsidRDefault="00F07C55"/>
        </w:tc>
      </w:tr>
      <w:tr w:rsidR="00F07C55">
        <w:trPr>
          <w:trHeight w:hRule="exact" w:val="855"/>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Методика составления семантического ядра. Оптимизация сайта для поисковых машин. Регистрация сайта в тематических и авторитетных Интернет-каталогах, размещение информации на тематических площадках. Обмен ссылками и покупка ссылок</w:t>
            </w:r>
          </w:p>
        </w:tc>
      </w:tr>
      <w:tr w:rsidR="00F07C55">
        <w:trPr>
          <w:trHeight w:hRule="exact" w:val="8"/>
        </w:trPr>
        <w:tc>
          <w:tcPr>
            <w:tcW w:w="9640" w:type="dxa"/>
          </w:tcPr>
          <w:p w:rsidR="00F07C55" w:rsidRDefault="00F07C55"/>
        </w:tc>
      </w:tr>
      <w:tr w:rsidR="00F07C55">
        <w:trPr>
          <w:trHeight w:hRule="exact" w:val="314"/>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Интерактивный Интернет маркетинг</w:t>
            </w:r>
          </w:p>
        </w:tc>
      </w:tr>
      <w:tr w:rsidR="00F07C55">
        <w:trPr>
          <w:trHeight w:hRule="exact" w:val="21"/>
        </w:trPr>
        <w:tc>
          <w:tcPr>
            <w:tcW w:w="9640" w:type="dxa"/>
          </w:tcPr>
          <w:p w:rsidR="00F07C55" w:rsidRDefault="00F07C55"/>
        </w:tc>
      </w:tr>
      <w:tr w:rsidR="00F07C55">
        <w:trPr>
          <w:trHeight w:hRule="exact" w:val="304"/>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Приложения и игры, ролики. Понятие, сущность и преимущества контекстной рекламы.</w:t>
            </w:r>
          </w:p>
        </w:tc>
      </w:tr>
      <w:tr w:rsidR="00F07C55">
        <w:trPr>
          <w:trHeight w:hRule="exact" w:val="8"/>
        </w:trPr>
        <w:tc>
          <w:tcPr>
            <w:tcW w:w="9640" w:type="dxa"/>
          </w:tcPr>
          <w:p w:rsidR="00F07C55" w:rsidRDefault="00F07C55"/>
        </w:tc>
      </w:tr>
      <w:tr w:rsidR="00F07C55">
        <w:trPr>
          <w:trHeight w:hRule="exact" w:val="314"/>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Стратегии ведения контекстной рекламной кампании</w:t>
            </w:r>
          </w:p>
        </w:tc>
      </w:tr>
      <w:tr w:rsidR="00F07C55">
        <w:trPr>
          <w:trHeight w:hRule="exact" w:val="21"/>
        </w:trPr>
        <w:tc>
          <w:tcPr>
            <w:tcW w:w="9640" w:type="dxa"/>
          </w:tcPr>
          <w:p w:rsidR="00F07C55" w:rsidRDefault="00F07C55"/>
        </w:tc>
      </w:tr>
      <w:tr w:rsidR="00F07C55">
        <w:trPr>
          <w:trHeight w:hRule="exact" w:val="585"/>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Расчет эффективности контекстной рекламной кампании. Понятие, сущность и преимущества поискового продвижения сайта. Понятие и сущность социальной сети.</w:t>
            </w:r>
          </w:p>
        </w:tc>
      </w:tr>
      <w:tr w:rsidR="00F07C55">
        <w:trPr>
          <w:trHeight w:hRule="exact" w:val="8"/>
        </w:trPr>
        <w:tc>
          <w:tcPr>
            <w:tcW w:w="9640" w:type="dxa"/>
          </w:tcPr>
          <w:p w:rsidR="00F07C55" w:rsidRDefault="00F07C55"/>
        </w:tc>
      </w:tr>
      <w:tr w:rsidR="00F07C55">
        <w:trPr>
          <w:trHeight w:hRule="exact" w:val="314"/>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Обзор основных социальных сетей</w:t>
            </w:r>
          </w:p>
        </w:tc>
      </w:tr>
      <w:tr w:rsidR="00F07C55">
        <w:trPr>
          <w:trHeight w:hRule="exact" w:val="21"/>
        </w:trPr>
        <w:tc>
          <w:tcPr>
            <w:tcW w:w="9640" w:type="dxa"/>
          </w:tcPr>
          <w:p w:rsidR="00F07C55" w:rsidRDefault="00F07C55"/>
        </w:tc>
      </w:tr>
      <w:tr w:rsidR="00F07C55">
        <w:trPr>
          <w:trHeight w:hRule="exact" w:val="585"/>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Twitter. Вконтакте. Facebook. Однокласники. Понятие и сущность блога и портала. Разновидности блога: Livejournal, Liveinternet, корпоративный блог.</w:t>
            </w:r>
          </w:p>
        </w:tc>
      </w:tr>
      <w:tr w:rsidR="00F07C55">
        <w:trPr>
          <w:trHeight w:hRule="exact" w:val="8"/>
        </w:trPr>
        <w:tc>
          <w:tcPr>
            <w:tcW w:w="9640" w:type="dxa"/>
          </w:tcPr>
          <w:p w:rsidR="00F07C55" w:rsidRDefault="00F07C55"/>
        </w:tc>
      </w:tr>
      <w:tr w:rsidR="00F07C55">
        <w:trPr>
          <w:trHeight w:hRule="exact" w:val="314"/>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Инструменты продвижения в социальных сетях</w:t>
            </w:r>
          </w:p>
        </w:tc>
      </w:tr>
      <w:tr w:rsidR="00F07C55">
        <w:trPr>
          <w:trHeight w:hRule="exact" w:val="21"/>
        </w:trPr>
        <w:tc>
          <w:tcPr>
            <w:tcW w:w="9640" w:type="dxa"/>
          </w:tcPr>
          <w:p w:rsidR="00F07C55" w:rsidRDefault="00F07C55"/>
        </w:tc>
      </w:tr>
      <w:tr w:rsidR="00F07C55">
        <w:trPr>
          <w:trHeight w:hRule="exact" w:val="855"/>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Стратегия продвижения в социальных сетях. Интеграция сайта с социальными сетями. Разработка маркетинговой стратегии в сети Интернет: анализ спроса, анализ конкурентной среды, изучение web аналитики.</w:t>
            </w:r>
          </w:p>
        </w:tc>
      </w:tr>
      <w:tr w:rsidR="00F07C55">
        <w:trPr>
          <w:trHeight w:hRule="exact" w:val="8"/>
        </w:trPr>
        <w:tc>
          <w:tcPr>
            <w:tcW w:w="9640" w:type="dxa"/>
          </w:tcPr>
          <w:p w:rsidR="00F07C55" w:rsidRDefault="00F07C55"/>
        </w:tc>
      </w:tr>
      <w:tr w:rsidR="00F07C55">
        <w:trPr>
          <w:trHeight w:hRule="exact" w:val="314"/>
        </w:trPr>
        <w:tc>
          <w:tcPr>
            <w:tcW w:w="9654" w:type="dxa"/>
            <w:shd w:val="clear" w:color="000000" w:fill="FFFFFF"/>
            <w:tcMar>
              <w:left w:w="34" w:type="dxa"/>
              <w:right w:w="34" w:type="dxa"/>
            </w:tcMar>
          </w:tcPr>
          <w:p w:rsidR="00F07C55" w:rsidRDefault="00E7143F">
            <w:pPr>
              <w:spacing w:after="0" w:line="240" w:lineRule="auto"/>
              <w:jc w:val="center"/>
              <w:rPr>
                <w:sz w:val="24"/>
                <w:szCs w:val="24"/>
              </w:rPr>
            </w:pPr>
            <w:r>
              <w:rPr>
                <w:rFonts w:ascii="Times New Roman" w:hAnsi="Times New Roman" w:cs="Times New Roman"/>
                <w:b/>
                <w:color w:val="000000"/>
                <w:sz w:val="24"/>
                <w:szCs w:val="24"/>
              </w:rPr>
              <w:t>Стратегическое планирование кампании и оценка трафика</w:t>
            </w:r>
          </w:p>
        </w:tc>
      </w:tr>
      <w:tr w:rsidR="00F07C55">
        <w:trPr>
          <w:trHeight w:hRule="exact" w:val="21"/>
        </w:trPr>
        <w:tc>
          <w:tcPr>
            <w:tcW w:w="9640" w:type="dxa"/>
          </w:tcPr>
          <w:p w:rsidR="00F07C55" w:rsidRDefault="00F07C55"/>
        </w:tc>
      </w:tr>
      <w:tr w:rsidR="00F07C55">
        <w:trPr>
          <w:trHeight w:hRule="exact" w:val="585"/>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Выбор вида коммуникации. Составление прогноза бюджета мероприятий Интернет маркетинга. Оценка эффективности мероприятий Интернет маркетинга</w:t>
            </w:r>
          </w:p>
        </w:tc>
      </w:tr>
    </w:tbl>
    <w:p w:rsidR="00F07C55" w:rsidRDefault="00E7143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07C55">
        <w:trPr>
          <w:trHeight w:hRule="exact" w:val="855"/>
        </w:trPr>
        <w:tc>
          <w:tcPr>
            <w:tcW w:w="9654" w:type="dxa"/>
            <w:gridSpan w:val="2"/>
            <w:shd w:val="clear" w:color="000000" w:fill="FFFFFF"/>
            <w:tcMar>
              <w:left w:w="34" w:type="dxa"/>
              <w:right w:w="34" w:type="dxa"/>
            </w:tcMar>
          </w:tcPr>
          <w:p w:rsidR="00F07C55" w:rsidRDefault="00F07C55">
            <w:pPr>
              <w:spacing w:after="0" w:line="240" w:lineRule="auto"/>
              <w:rPr>
                <w:sz w:val="24"/>
                <w:szCs w:val="24"/>
              </w:rPr>
            </w:pPr>
          </w:p>
          <w:p w:rsidR="00F07C55" w:rsidRDefault="00E7143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07C55">
        <w:trPr>
          <w:trHeight w:hRule="exact" w:val="5182"/>
        </w:trPr>
        <w:tc>
          <w:tcPr>
            <w:tcW w:w="9654" w:type="dxa"/>
            <w:gridSpan w:val="2"/>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«Планирование рекламных и PR-кампаний в сети интернет» / Кациель С.А.. – Омск: Изд-во Омской гуманитарной академии, 2021.</w:t>
            </w:r>
          </w:p>
          <w:p w:rsidR="00F07C55" w:rsidRDefault="00E7143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7C55" w:rsidRDefault="00E7143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7C55" w:rsidRDefault="00E7143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07C55">
        <w:trPr>
          <w:trHeight w:hRule="exact" w:val="138"/>
        </w:trPr>
        <w:tc>
          <w:tcPr>
            <w:tcW w:w="285" w:type="dxa"/>
          </w:tcPr>
          <w:p w:rsidR="00F07C55" w:rsidRDefault="00F07C55"/>
        </w:tc>
        <w:tc>
          <w:tcPr>
            <w:tcW w:w="9356" w:type="dxa"/>
          </w:tcPr>
          <w:p w:rsidR="00F07C55" w:rsidRDefault="00F07C55"/>
        </w:tc>
      </w:tr>
      <w:tr w:rsidR="00F07C55">
        <w:trPr>
          <w:trHeight w:hRule="exact" w:val="855"/>
        </w:trPr>
        <w:tc>
          <w:tcPr>
            <w:tcW w:w="9654" w:type="dxa"/>
            <w:gridSpan w:val="2"/>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07C55" w:rsidRDefault="00E7143F">
            <w:pPr>
              <w:spacing w:after="0" w:line="240" w:lineRule="auto"/>
              <w:rPr>
                <w:sz w:val="24"/>
                <w:szCs w:val="24"/>
              </w:rPr>
            </w:pPr>
            <w:r>
              <w:rPr>
                <w:rFonts w:ascii="Times New Roman" w:hAnsi="Times New Roman" w:cs="Times New Roman"/>
                <w:b/>
                <w:color w:val="000000"/>
                <w:sz w:val="24"/>
                <w:szCs w:val="24"/>
              </w:rPr>
              <w:t>Основная:</w:t>
            </w:r>
          </w:p>
        </w:tc>
      </w:tr>
      <w:tr w:rsidR="00F07C55">
        <w:trPr>
          <w:trHeight w:hRule="exact" w:val="826"/>
        </w:trPr>
        <w:tc>
          <w:tcPr>
            <w:tcW w:w="9654" w:type="dxa"/>
            <w:gridSpan w:val="2"/>
            <w:shd w:val="clear" w:color="000000" w:fill="FFFFFF"/>
            <w:tcMar>
              <w:left w:w="34" w:type="dxa"/>
              <w:right w:w="34" w:type="dxa"/>
            </w:tcMar>
          </w:tcPr>
          <w:p w:rsidR="00F07C55" w:rsidRDefault="00E714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Всё</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рекламе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продвижении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Интернете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Алашкин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Суворовой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Всё</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рекламе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продвижении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Интернете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978-5-9614-1055-6.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D6C62">
                <w:rPr>
                  <w:rStyle w:val="a3"/>
                </w:rPr>
                <w:t>http://www.iprbookshop.ru/86863.html</w:t>
              </w:r>
            </w:hyperlink>
            <w:r>
              <w:t xml:space="preserve"> </w:t>
            </w:r>
          </w:p>
        </w:tc>
      </w:tr>
      <w:tr w:rsidR="00F07C55">
        <w:trPr>
          <w:trHeight w:hRule="exact" w:val="826"/>
        </w:trPr>
        <w:tc>
          <w:tcPr>
            <w:tcW w:w="9654" w:type="dxa"/>
            <w:gridSpan w:val="2"/>
            <w:shd w:val="clear" w:color="000000" w:fill="FFFFFF"/>
            <w:tcMar>
              <w:left w:w="34" w:type="dxa"/>
              <w:right w:w="34" w:type="dxa"/>
            </w:tcMar>
          </w:tcPr>
          <w:p w:rsidR="00F07C55" w:rsidRDefault="00E714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Интернет-маркетинг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Артемьева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D6C62">
                <w:rPr>
                  <w:rStyle w:val="a3"/>
                </w:rPr>
                <w:t>https://urait.ru/bcode/432128</w:t>
              </w:r>
            </w:hyperlink>
            <w:r>
              <w:t xml:space="preserve"> </w:t>
            </w:r>
          </w:p>
        </w:tc>
      </w:tr>
      <w:tr w:rsidR="00F07C55">
        <w:trPr>
          <w:trHeight w:hRule="exact" w:val="277"/>
        </w:trPr>
        <w:tc>
          <w:tcPr>
            <w:tcW w:w="285" w:type="dxa"/>
          </w:tcPr>
          <w:p w:rsidR="00F07C55" w:rsidRDefault="00F07C55"/>
        </w:tc>
        <w:tc>
          <w:tcPr>
            <w:tcW w:w="9370"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i/>
                <w:color w:val="000000"/>
                <w:sz w:val="24"/>
                <w:szCs w:val="24"/>
              </w:rPr>
              <w:t>Дополнительная:</w:t>
            </w:r>
          </w:p>
        </w:tc>
      </w:tr>
      <w:tr w:rsidR="00F07C55">
        <w:trPr>
          <w:trHeight w:hRule="exact" w:val="26"/>
        </w:trPr>
        <w:tc>
          <w:tcPr>
            <w:tcW w:w="9654" w:type="dxa"/>
            <w:gridSpan w:val="2"/>
            <w:vMerge w:val="restart"/>
            <w:shd w:val="clear" w:color="000000" w:fill="FFFFFF"/>
            <w:tcMar>
              <w:left w:w="34" w:type="dxa"/>
              <w:right w:w="34" w:type="dxa"/>
            </w:tcMar>
          </w:tcPr>
          <w:p w:rsidR="00F07C55" w:rsidRDefault="00E714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Продвижение</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сетях</w:t>
            </w:r>
            <w:r>
              <w:t xml:space="preserve"> </w:t>
            </w:r>
            <w:r>
              <w:rPr>
                <w:rFonts w:ascii="Times New Roman" w:hAnsi="Times New Roman" w:cs="Times New Roman"/>
                <w:color w:val="000000"/>
                <w:sz w:val="24"/>
                <w:szCs w:val="24"/>
              </w:rPr>
              <w:t>Facebook,</w:t>
            </w:r>
            <w:r>
              <w:t xml:space="preserve"> </w:t>
            </w:r>
            <w:r>
              <w:rPr>
                <w:rFonts w:ascii="Times New Roman" w:hAnsi="Times New Roman" w:cs="Times New Roman"/>
                <w:color w:val="000000"/>
                <w:sz w:val="24"/>
                <w:szCs w:val="24"/>
              </w:rPr>
              <w:t>Twitter,</w:t>
            </w:r>
            <w:r>
              <w:t xml:space="preserve"> </w:t>
            </w:r>
            <w:r>
              <w:rPr>
                <w:rFonts w:ascii="Times New Roman" w:hAnsi="Times New Roman" w:cs="Times New Roman"/>
                <w:color w:val="000000"/>
                <w:sz w:val="24"/>
                <w:szCs w:val="24"/>
              </w:rPr>
              <w:t>Google+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Ермолова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Нарциссовой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Продвижение</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сетях</w:t>
            </w:r>
            <w:r>
              <w:t xml:space="preserve"> </w:t>
            </w:r>
            <w:r>
              <w:rPr>
                <w:rFonts w:ascii="Times New Roman" w:hAnsi="Times New Roman" w:cs="Times New Roman"/>
                <w:color w:val="000000"/>
                <w:sz w:val="24"/>
                <w:szCs w:val="24"/>
              </w:rPr>
              <w:t>Facebook,</w:t>
            </w:r>
            <w:r>
              <w:t xml:space="preserve"> </w:t>
            </w:r>
            <w:r>
              <w:rPr>
                <w:rFonts w:ascii="Times New Roman" w:hAnsi="Times New Roman" w:cs="Times New Roman"/>
                <w:color w:val="000000"/>
                <w:sz w:val="24"/>
                <w:szCs w:val="24"/>
              </w:rPr>
              <w:t>Twitter,</w:t>
            </w:r>
            <w:r>
              <w:t xml:space="preserve"> </w:t>
            </w:r>
            <w:r>
              <w:rPr>
                <w:rFonts w:ascii="Times New Roman" w:hAnsi="Times New Roman" w:cs="Times New Roman"/>
                <w:color w:val="000000"/>
                <w:sz w:val="24"/>
                <w:szCs w:val="24"/>
              </w:rPr>
              <w:t>Google+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978-5-9614-4754-5.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D6C62">
                <w:rPr>
                  <w:rStyle w:val="a3"/>
                </w:rPr>
                <w:t>http://www.iprbookshop.ru/86789.html</w:t>
              </w:r>
            </w:hyperlink>
            <w:r>
              <w:t xml:space="preserve"> </w:t>
            </w:r>
          </w:p>
        </w:tc>
      </w:tr>
      <w:tr w:rsidR="00F07C55">
        <w:trPr>
          <w:trHeight w:hRule="exact" w:val="1069"/>
        </w:trPr>
        <w:tc>
          <w:tcPr>
            <w:tcW w:w="9654" w:type="dxa"/>
            <w:gridSpan w:val="2"/>
            <w:vMerge/>
            <w:shd w:val="clear" w:color="000000" w:fill="FFFFFF"/>
            <w:tcMar>
              <w:left w:w="34" w:type="dxa"/>
              <w:right w:w="34" w:type="dxa"/>
            </w:tcMar>
          </w:tcPr>
          <w:p w:rsidR="00F07C55" w:rsidRDefault="00F07C55"/>
        </w:tc>
      </w:tr>
      <w:tr w:rsidR="00F07C55">
        <w:trPr>
          <w:trHeight w:hRule="exact" w:val="1096"/>
        </w:trPr>
        <w:tc>
          <w:tcPr>
            <w:tcW w:w="9654" w:type="dxa"/>
            <w:gridSpan w:val="2"/>
            <w:shd w:val="clear" w:color="000000" w:fill="FFFFFF"/>
            <w:tcMar>
              <w:left w:w="34" w:type="dxa"/>
              <w:right w:w="34" w:type="dxa"/>
            </w:tcMar>
          </w:tcPr>
          <w:p w:rsidR="00F07C55" w:rsidRDefault="00E714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Интернет-журналистика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интернет-реклама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Шпаковский,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Розенберг,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Егорова,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Интернет-журналистика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интернет-реклама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Инфра-Инженерия,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978-5-9729-0202-6.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D6C62">
                <w:rPr>
                  <w:rStyle w:val="a3"/>
                </w:rPr>
                <w:t>http://www.iprbookshop.ru/78258.html</w:t>
              </w:r>
            </w:hyperlink>
            <w:r>
              <w:t xml:space="preserve"> </w:t>
            </w:r>
          </w:p>
        </w:tc>
      </w:tr>
      <w:tr w:rsidR="00F07C55">
        <w:trPr>
          <w:trHeight w:hRule="exact" w:val="585"/>
        </w:trPr>
        <w:tc>
          <w:tcPr>
            <w:tcW w:w="9654" w:type="dxa"/>
            <w:gridSpan w:val="2"/>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07C55">
        <w:trPr>
          <w:trHeight w:hRule="exact" w:val="3650"/>
        </w:trPr>
        <w:tc>
          <w:tcPr>
            <w:tcW w:w="9654" w:type="dxa"/>
            <w:gridSpan w:val="2"/>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D6C62">
                <w:rPr>
                  <w:rStyle w:val="a3"/>
                  <w:rFonts w:ascii="Times New Roman" w:hAnsi="Times New Roman" w:cs="Times New Roman"/>
                  <w:sz w:val="24"/>
                  <w:szCs w:val="24"/>
                </w:rPr>
                <w:t>http://www.iprbookshop.ru</w:t>
              </w:r>
            </w:hyperlink>
          </w:p>
          <w:p w:rsidR="00F07C55" w:rsidRDefault="00E7143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D6C62">
                <w:rPr>
                  <w:rStyle w:val="a3"/>
                  <w:rFonts w:ascii="Times New Roman" w:hAnsi="Times New Roman" w:cs="Times New Roman"/>
                  <w:sz w:val="24"/>
                  <w:szCs w:val="24"/>
                </w:rPr>
                <w:t>http://biblio-online.ru</w:t>
              </w:r>
            </w:hyperlink>
          </w:p>
          <w:p w:rsidR="00F07C55" w:rsidRDefault="00E7143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D6C62">
                <w:rPr>
                  <w:rStyle w:val="a3"/>
                  <w:rFonts w:ascii="Times New Roman" w:hAnsi="Times New Roman" w:cs="Times New Roman"/>
                  <w:sz w:val="24"/>
                  <w:szCs w:val="24"/>
                </w:rPr>
                <w:t>http://window.edu.ru/</w:t>
              </w:r>
            </w:hyperlink>
          </w:p>
          <w:p w:rsidR="00F07C55" w:rsidRDefault="00E7143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D6C62">
                <w:rPr>
                  <w:rStyle w:val="a3"/>
                  <w:rFonts w:ascii="Times New Roman" w:hAnsi="Times New Roman" w:cs="Times New Roman"/>
                  <w:sz w:val="24"/>
                  <w:szCs w:val="24"/>
                </w:rPr>
                <w:t>http://elibrary.ru</w:t>
              </w:r>
            </w:hyperlink>
          </w:p>
          <w:p w:rsidR="00F07C55" w:rsidRDefault="00E7143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D6C62">
                <w:rPr>
                  <w:rStyle w:val="a3"/>
                  <w:rFonts w:ascii="Times New Roman" w:hAnsi="Times New Roman" w:cs="Times New Roman"/>
                  <w:sz w:val="24"/>
                  <w:szCs w:val="24"/>
                </w:rPr>
                <w:t>http://www.sciencedirect.com</w:t>
              </w:r>
            </w:hyperlink>
          </w:p>
          <w:p w:rsidR="00F07C55" w:rsidRDefault="00E7143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07C55" w:rsidRDefault="00E7143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D6C62">
                <w:rPr>
                  <w:rStyle w:val="a3"/>
                  <w:rFonts w:ascii="Times New Roman" w:hAnsi="Times New Roman" w:cs="Times New Roman"/>
                  <w:sz w:val="24"/>
                  <w:szCs w:val="24"/>
                </w:rPr>
                <w:t>http://journals.cambridge.org</w:t>
              </w:r>
            </w:hyperlink>
          </w:p>
          <w:p w:rsidR="00F07C55" w:rsidRDefault="00E7143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D6C62">
                <w:rPr>
                  <w:rStyle w:val="a3"/>
                  <w:rFonts w:ascii="Times New Roman" w:hAnsi="Times New Roman" w:cs="Times New Roman"/>
                  <w:sz w:val="24"/>
                  <w:szCs w:val="24"/>
                </w:rPr>
                <w:t>http://www.oxfordjoumals.org</w:t>
              </w:r>
            </w:hyperlink>
          </w:p>
          <w:p w:rsidR="00F07C55" w:rsidRDefault="00E7143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D6C62">
                <w:rPr>
                  <w:rStyle w:val="a3"/>
                  <w:rFonts w:ascii="Times New Roman" w:hAnsi="Times New Roman" w:cs="Times New Roman"/>
                  <w:sz w:val="24"/>
                  <w:szCs w:val="24"/>
                </w:rPr>
                <w:t>http://dic.academic.ru/</w:t>
              </w:r>
            </w:hyperlink>
          </w:p>
          <w:p w:rsidR="00F07C55" w:rsidRDefault="00E7143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D6C62">
                <w:rPr>
                  <w:rStyle w:val="a3"/>
                  <w:rFonts w:ascii="Times New Roman" w:hAnsi="Times New Roman" w:cs="Times New Roman"/>
                  <w:sz w:val="24"/>
                  <w:szCs w:val="24"/>
                </w:rPr>
                <w:t>http://www.benran.ru</w:t>
              </w:r>
            </w:hyperlink>
          </w:p>
          <w:p w:rsidR="00F07C55" w:rsidRDefault="00E7143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D6C62">
                <w:rPr>
                  <w:rStyle w:val="a3"/>
                  <w:rFonts w:ascii="Times New Roman" w:hAnsi="Times New Roman" w:cs="Times New Roman"/>
                  <w:sz w:val="24"/>
                  <w:szCs w:val="24"/>
                </w:rPr>
                <w:t>http://www.gks.ru</w:t>
              </w:r>
            </w:hyperlink>
          </w:p>
        </w:tc>
      </w:tr>
    </w:tbl>
    <w:p w:rsidR="00F07C55" w:rsidRDefault="00E714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7C55">
        <w:trPr>
          <w:trHeight w:hRule="exact" w:val="6235"/>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2D6C62">
                <w:rPr>
                  <w:rStyle w:val="a3"/>
                  <w:rFonts w:ascii="Times New Roman" w:hAnsi="Times New Roman" w:cs="Times New Roman"/>
                  <w:sz w:val="24"/>
                  <w:szCs w:val="24"/>
                </w:rPr>
                <w:t>http://diss.rsl.ru</w:t>
              </w:r>
            </w:hyperlink>
          </w:p>
          <w:p w:rsidR="00F07C55" w:rsidRDefault="00E7143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D6C62">
                <w:rPr>
                  <w:rStyle w:val="a3"/>
                  <w:rFonts w:ascii="Times New Roman" w:hAnsi="Times New Roman" w:cs="Times New Roman"/>
                  <w:sz w:val="24"/>
                  <w:szCs w:val="24"/>
                </w:rPr>
                <w:t>http://ru.spinform.ru</w:t>
              </w:r>
            </w:hyperlink>
          </w:p>
          <w:p w:rsidR="00F07C55" w:rsidRDefault="00E7143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07C55" w:rsidRDefault="00E714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7C55">
        <w:trPr>
          <w:trHeight w:hRule="exact" w:val="314"/>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07C55">
        <w:trPr>
          <w:trHeight w:hRule="exact" w:val="8842"/>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07C55" w:rsidRDefault="00E7143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07C55" w:rsidRDefault="00E7143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7C55" w:rsidRDefault="00E7143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07C55" w:rsidRDefault="00E7143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07C55" w:rsidRDefault="00E7143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07C55" w:rsidRDefault="00E7143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07C55" w:rsidRDefault="00E7143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07C55" w:rsidRDefault="00E7143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F07C55" w:rsidRDefault="00E714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7C55">
        <w:trPr>
          <w:trHeight w:hRule="exact" w:val="4973"/>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7C55" w:rsidRDefault="00E7143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7C55" w:rsidRDefault="00E7143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07C55">
        <w:trPr>
          <w:trHeight w:hRule="exact" w:val="855"/>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7C55">
        <w:trPr>
          <w:trHeight w:hRule="exact" w:val="2989"/>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07C55" w:rsidRDefault="00F07C55">
            <w:pPr>
              <w:spacing w:after="0" w:line="240" w:lineRule="auto"/>
              <w:jc w:val="both"/>
              <w:rPr>
                <w:sz w:val="24"/>
                <w:szCs w:val="24"/>
              </w:rPr>
            </w:pPr>
          </w:p>
          <w:p w:rsidR="00F07C55" w:rsidRDefault="00E7143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07C55" w:rsidRDefault="00E7143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07C55" w:rsidRDefault="00E7143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07C55" w:rsidRDefault="00E7143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07C55" w:rsidRDefault="00E7143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07C55" w:rsidRDefault="00E7143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07C55" w:rsidRDefault="00F07C55">
            <w:pPr>
              <w:spacing w:after="0" w:line="240" w:lineRule="auto"/>
              <w:jc w:val="both"/>
              <w:rPr>
                <w:sz w:val="24"/>
                <w:szCs w:val="24"/>
              </w:rPr>
            </w:pPr>
          </w:p>
          <w:p w:rsidR="00F07C55" w:rsidRDefault="00E7143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07C55">
        <w:trPr>
          <w:trHeight w:hRule="exact" w:val="304"/>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07C55">
        <w:trPr>
          <w:trHeight w:hRule="exact" w:val="304"/>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2D6C62">
                <w:rPr>
                  <w:rStyle w:val="a3"/>
                  <w:rFonts w:ascii="Times New Roman" w:hAnsi="Times New Roman" w:cs="Times New Roman"/>
                  <w:sz w:val="24"/>
                  <w:szCs w:val="24"/>
                </w:rPr>
                <w:t>http://pravo.gov.ru</w:t>
              </w:r>
            </w:hyperlink>
          </w:p>
        </w:tc>
      </w:tr>
      <w:tr w:rsidR="00F07C55">
        <w:trPr>
          <w:trHeight w:hRule="exact" w:val="304"/>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2D6C62">
                <w:rPr>
                  <w:rStyle w:val="a3"/>
                  <w:rFonts w:ascii="Times New Roman" w:hAnsi="Times New Roman" w:cs="Times New Roman"/>
                  <w:sz w:val="24"/>
                  <w:szCs w:val="24"/>
                </w:rPr>
                <w:t>http://edu.garant.ru/omga/</w:t>
              </w:r>
            </w:hyperlink>
          </w:p>
        </w:tc>
      </w:tr>
      <w:tr w:rsidR="00F07C55">
        <w:trPr>
          <w:trHeight w:hRule="exact" w:val="585"/>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2D6C62">
                <w:rPr>
                  <w:rStyle w:val="a3"/>
                  <w:rFonts w:ascii="Times New Roman" w:hAnsi="Times New Roman" w:cs="Times New Roman"/>
                  <w:sz w:val="24"/>
                  <w:szCs w:val="24"/>
                </w:rPr>
                <w:t>http://www.consultant.ru/edu/student/study/</w:t>
              </w:r>
            </w:hyperlink>
          </w:p>
        </w:tc>
      </w:tr>
      <w:tr w:rsidR="00F07C55">
        <w:trPr>
          <w:trHeight w:hRule="exact" w:val="314"/>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07C55">
        <w:trPr>
          <w:trHeight w:hRule="exact" w:val="4759"/>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07C55" w:rsidRDefault="00E7143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07C55" w:rsidRDefault="00E7143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07C55" w:rsidRDefault="00E7143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7C55" w:rsidRDefault="00E7143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7C55" w:rsidRDefault="00E7143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7C55" w:rsidRDefault="00E7143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F07C55" w:rsidRDefault="00E714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7C55">
        <w:trPr>
          <w:trHeight w:hRule="exact" w:val="2989"/>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F07C55" w:rsidRDefault="00E7143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07C55" w:rsidRDefault="00E7143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07C55" w:rsidRDefault="00E7143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07C55" w:rsidRDefault="00E7143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07C55" w:rsidRDefault="00E7143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07C55" w:rsidRDefault="00E7143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07C55">
        <w:trPr>
          <w:trHeight w:hRule="exact" w:val="277"/>
        </w:trPr>
        <w:tc>
          <w:tcPr>
            <w:tcW w:w="9640" w:type="dxa"/>
          </w:tcPr>
          <w:p w:rsidR="00F07C55" w:rsidRDefault="00F07C55"/>
        </w:tc>
      </w:tr>
      <w:tr w:rsidR="00F07C55">
        <w:trPr>
          <w:trHeight w:hRule="exact" w:val="585"/>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07C55">
        <w:trPr>
          <w:trHeight w:hRule="exact" w:val="11539"/>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7C55" w:rsidRDefault="00E7143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7C55" w:rsidRDefault="00E7143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7C55" w:rsidRDefault="00E7143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07C55" w:rsidRDefault="00E7143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F07C55" w:rsidRDefault="00E7143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F07C55" w:rsidRDefault="00E714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7C55">
        <w:trPr>
          <w:trHeight w:hRule="exact" w:val="2719"/>
        </w:trPr>
        <w:tc>
          <w:tcPr>
            <w:tcW w:w="9654" w:type="dxa"/>
            <w:shd w:val="clear" w:color="000000" w:fill="FFFFFF"/>
            <w:tcMar>
              <w:left w:w="34" w:type="dxa"/>
              <w:right w:w="34" w:type="dxa"/>
            </w:tcMar>
          </w:tcPr>
          <w:p w:rsidR="00F07C55" w:rsidRDefault="00E7143F">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07C55">
        <w:trPr>
          <w:trHeight w:hRule="exact" w:val="3830"/>
        </w:trPr>
        <w:tc>
          <w:tcPr>
            <w:tcW w:w="9654" w:type="dxa"/>
            <w:shd w:val="clear" w:color="000000" w:fill="FFFFFF"/>
            <w:tcMar>
              <w:left w:w="34" w:type="dxa"/>
              <w:right w:w="34" w:type="dxa"/>
            </w:tcMar>
          </w:tcPr>
          <w:p w:rsidR="00F07C55" w:rsidRDefault="00E7143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07C55" w:rsidRDefault="00F07C55"/>
    <w:sectPr w:rsidR="00F07C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6C62"/>
    <w:rsid w:val="00B2421A"/>
    <w:rsid w:val="00D31453"/>
    <w:rsid w:val="00E209E2"/>
    <w:rsid w:val="00E7143F"/>
    <w:rsid w:val="00F0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AAE34C-7943-46DB-AD8F-2B3C6E6D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143F"/>
    <w:rPr>
      <w:color w:val="0563C1" w:themeColor="hyperlink"/>
      <w:u w:val="single"/>
    </w:rPr>
  </w:style>
  <w:style w:type="character" w:styleId="a4">
    <w:name w:val="Unresolved Mention"/>
    <w:basedOn w:val="a0"/>
    <w:uiPriority w:val="99"/>
    <w:semiHidden/>
    <w:unhideWhenUsed/>
    <w:rsid w:val="002D6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7825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6789.html"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2128"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686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6592</Words>
  <Characters>37579</Characters>
  <Application>Microsoft Office Word</Application>
  <DocSecurity>0</DocSecurity>
  <Lines>313</Lines>
  <Paragraphs>88</Paragraphs>
  <ScaleCrop>false</ScaleCrop>
  <Company>diakov.net</Company>
  <LinksUpToDate>false</LinksUpToDate>
  <CharactersWithSpaces>44083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2021-2022_ФГОС3++2021_Бак-ОФО-РСО(21)_plx_Планирование рекламных и PR-кампаний в сети интернет</dc:title>
  <dc:creator>FastReport.NET</dc:creator>
  <cp:lastModifiedBy>Mark Bernstorf</cp:lastModifiedBy>
  <cp:revision>4</cp:revision>
  <dcterms:created xsi:type="dcterms:W3CDTF">2021-10-16T17:49:00Z</dcterms:created>
  <dcterms:modified xsi:type="dcterms:W3CDTF">2022-11-12T16:55:00Z</dcterms:modified>
</cp:coreProperties>
</file>